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386E8B8" w14:textId="20B39F5D" w:rsidR="00045D47" w:rsidRPr="001933B9" w:rsidRDefault="00045D47" w:rsidP="00045D47">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r w:rsidRPr="001933B9">
        <w:rPr>
          <w:rFonts w:cs="Arial"/>
          <w:bCs/>
          <w:noProof w:val="0"/>
          <w:sz w:val="24"/>
          <w:szCs w:val="24"/>
          <w:lang w:val="en-US"/>
        </w:rPr>
        <w:t>3GPP TSG RAN WG1 Meeting #8</w:t>
      </w:r>
      <w:r>
        <w:rPr>
          <w:rFonts w:cs="Arial"/>
          <w:bCs/>
          <w:noProof w:val="0"/>
          <w:sz w:val="24"/>
          <w:szCs w:val="24"/>
          <w:lang w:val="en-US"/>
        </w:rPr>
        <w:t>6</w:t>
      </w:r>
      <w:r w:rsidRPr="001933B9">
        <w:rPr>
          <w:b w:val="0"/>
          <w:noProof w:val="0"/>
          <w:sz w:val="24"/>
          <w:szCs w:val="24"/>
          <w:lang w:val="en-US"/>
        </w:rPr>
        <w:tab/>
        <w:t xml:space="preserve">        </w:t>
      </w:r>
      <w:r w:rsidRPr="001933B9">
        <w:rPr>
          <w:b w:val="0"/>
          <w:noProof w:val="0"/>
          <w:sz w:val="24"/>
          <w:szCs w:val="24"/>
          <w:lang w:val="en-US"/>
        </w:rPr>
        <w:tab/>
      </w:r>
      <w:r w:rsidRPr="001933B9">
        <w:rPr>
          <w:b w:val="0"/>
          <w:noProof w:val="0"/>
          <w:sz w:val="24"/>
          <w:szCs w:val="24"/>
          <w:lang w:val="en-US"/>
        </w:rPr>
        <w:tab/>
        <w:t xml:space="preserve">              </w:t>
      </w:r>
      <w:r w:rsidRPr="001933B9">
        <w:rPr>
          <w:i/>
          <w:noProof w:val="0"/>
          <w:sz w:val="24"/>
          <w:szCs w:val="24"/>
          <w:lang w:val="en-US"/>
        </w:rPr>
        <w:t>R1-</w:t>
      </w:r>
      <w:r w:rsidR="00F4309F" w:rsidRPr="00F4309F">
        <w:rPr>
          <w:i/>
          <w:noProof w:val="0"/>
          <w:sz w:val="24"/>
          <w:szCs w:val="24"/>
          <w:lang w:val="en-US"/>
        </w:rPr>
        <w:t>167585</w:t>
      </w:r>
    </w:p>
    <w:p w14:paraId="599A9CA1" w14:textId="77777777" w:rsidR="00045D47" w:rsidRPr="001933B9" w:rsidRDefault="00045D47" w:rsidP="00045D47">
      <w:pPr>
        <w:pStyle w:val="Header"/>
        <w:spacing w:after="240"/>
        <w:jc w:val="both"/>
        <w:rPr>
          <w:rFonts w:cs="Arial"/>
          <w:bCs/>
          <w:sz w:val="24"/>
          <w:szCs w:val="24"/>
        </w:rPr>
      </w:pPr>
      <w:r>
        <w:rPr>
          <w:rFonts w:cs="Arial"/>
          <w:bCs/>
          <w:sz w:val="24"/>
          <w:szCs w:val="24"/>
        </w:rPr>
        <w:t>Gothenburg</w:t>
      </w:r>
      <w:r w:rsidRPr="001933B9">
        <w:rPr>
          <w:rFonts w:cs="Arial"/>
          <w:bCs/>
          <w:sz w:val="24"/>
          <w:szCs w:val="24"/>
        </w:rPr>
        <w:t>,</w:t>
      </w:r>
      <w:r>
        <w:rPr>
          <w:rFonts w:cs="Arial"/>
          <w:bCs/>
          <w:sz w:val="24"/>
          <w:szCs w:val="24"/>
        </w:rPr>
        <w:t xml:space="preserve"> Sweden</w:t>
      </w:r>
      <w:r w:rsidRPr="001933B9">
        <w:rPr>
          <w:rFonts w:cs="Arial"/>
          <w:bCs/>
          <w:sz w:val="24"/>
          <w:szCs w:val="24"/>
        </w:rPr>
        <w:t xml:space="preserve"> 2</w:t>
      </w:r>
      <w:r>
        <w:rPr>
          <w:rFonts w:cs="Arial"/>
          <w:bCs/>
          <w:sz w:val="24"/>
          <w:szCs w:val="24"/>
        </w:rPr>
        <w:t>2</w:t>
      </w:r>
      <w:r>
        <w:rPr>
          <w:rFonts w:cs="Arial"/>
          <w:bCs/>
          <w:sz w:val="24"/>
          <w:szCs w:val="24"/>
          <w:vertAlign w:val="superscript"/>
        </w:rPr>
        <w:t>n</w:t>
      </w:r>
      <w:r w:rsidRPr="001933B9">
        <w:rPr>
          <w:rFonts w:cs="Arial" w:hint="eastAsia"/>
          <w:bCs/>
          <w:sz w:val="24"/>
          <w:szCs w:val="24"/>
          <w:vertAlign w:val="superscript"/>
        </w:rPr>
        <w:t>d</w:t>
      </w:r>
      <w:r w:rsidRPr="001933B9">
        <w:rPr>
          <w:rFonts w:cs="Arial"/>
          <w:bCs/>
          <w:sz w:val="24"/>
          <w:szCs w:val="24"/>
        </w:rPr>
        <w:t xml:space="preserve"> – 2</w:t>
      </w:r>
      <w:r>
        <w:rPr>
          <w:rFonts w:cs="Arial"/>
          <w:bCs/>
          <w:sz w:val="24"/>
          <w:szCs w:val="24"/>
        </w:rPr>
        <w:t>6</w:t>
      </w:r>
      <w:r w:rsidRPr="001933B9">
        <w:rPr>
          <w:rFonts w:cs="Arial"/>
          <w:bCs/>
          <w:sz w:val="24"/>
          <w:szCs w:val="24"/>
          <w:vertAlign w:val="superscript"/>
        </w:rPr>
        <w:t>th</w:t>
      </w:r>
      <w:r w:rsidRPr="001933B9">
        <w:rPr>
          <w:rFonts w:cs="Arial"/>
          <w:bCs/>
          <w:sz w:val="24"/>
          <w:szCs w:val="24"/>
        </w:rPr>
        <w:t xml:space="preserve"> </w:t>
      </w:r>
      <w:r>
        <w:rPr>
          <w:rFonts w:cs="Arial"/>
          <w:bCs/>
          <w:sz w:val="24"/>
          <w:szCs w:val="24"/>
        </w:rPr>
        <w:t>August</w:t>
      </w:r>
      <w:r w:rsidRPr="001933B9">
        <w:rPr>
          <w:rFonts w:cs="Arial"/>
          <w:bCs/>
          <w:sz w:val="24"/>
          <w:szCs w:val="24"/>
        </w:rPr>
        <w:t xml:space="preserve"> 2016</w:t>
      </w:r>
    </w:p>
    <w:p w14:paraId="2EE34587" w14:textId="3FEBC50C" w:rsidR="009E3181" w:rsidRPr="0056020B" w:rsidRDefault="009E3181" w:rsidP="00294901">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F47E53">
        <w:rPr>
          <w:rFonts w:ascii="Arial" w:hAnsi="Arial"/>
          <w:szCs w:val="22"/>
        </w:rPr>
        <w:t>8.1.5</w:t>
      </w:r>
    </w:p>
    <w:p w14:paraId="5FEF1C11" w14:textId="77777777" w:rsidR="0075049F" w:rsidRPr="0056020B" w:rsidRDefault="0075049F" w:rsidP="00294901">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731491B6" w14:textId="2976D16A" w:rsidR="0075049F" w:rsidRPr="0056020B" w:rsidRDefault="0075049F" w:rsidP="00294901">
      <w:pPr>
        <w:spacing w:after="120"/>
        <w:ind w:left="2002" w:hangingChars="831" w:hanging="2002"/>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0A1A7D">
        <w:rPr>
          <w:rFonts w:ascii="Arial" w:hAnsi="Arial"/>
          <w:szCs w:val="22"/>
        </w:rPr>
        <w:t>Over the Air</w:t>
      </w:r>
      <w:r w:rsidR="00717ED1" w:rsidRPr="00717ED1">
        <w:rPr>
          <w:rFonts w:ascii="Arial" w:hAnsi="Arial"/>
          <w:szCs w:val="22"/>
        </w:rPr>
        <w:t xml:space="preserve"> R</w:t>
      </w:r>
      <w:r w:rsidR="002556C2">
        <w:rPr>
          <w:rFonts w:ascii="Arial" w:hAnsi="Arial"/>
          <w:szCs w:val="22"/>
        </w:rPr>
        <w:t>eciprocity Calibration and Compensation i</w:t>
      </w:r>
      <w:r w:rsidR="000A1A7D">
        <w:rPr>
          <w:rFonts w:ascii="Arial" w:hAnsi="Arial"/>
          <w:szCs w:val="22"/>
        </w:rPr>
        <w:t xml:space="preserve">n </w:t>
      </w:r>
      <w:r w:rsidR="00717ED1" w:rsidRPr="00717ED1">
        <w:rPr>
          <w:rFonts w:ascii="Arial" w:hAnsi="Arial"/>
          <w:szCs w:val="22"/>
        </w:rPr>
        <w:t>NR MIMO</w:t>
      </w:r>
    </w:p>
    <w:p w14:paraId="7726F5A4" w14:textId="77777777" w:rsidR="0075049F" w:rsidRPr="0056020B" w:rsidRDefault="0075049F" w:rsidP="00294901">
      <w:pPr>
        <w:pBdr>
          <w:bottom w:val="single" w:sz="12" w:space="1" w:color="auto"/>
        </w:pBdr>
        <w:tabs>
          <w:tab w:val="left" w:pos="1985"/>
        </w:tabs>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p>
    <w:bookmarkEnd w:id="0"/>
    <w:bookmarkEnd w:id="1"/>
    <w:bookmarkEnd w:id="2"/>
    <w:p w14:paraId="2CAA7E9A" w14:textId="77777777" w:rsidR="00FA3F45" w:rsidRPr="00FF6A52" w:rsidRDefault="00A947AF" w:rsidP="00294901">
      <w:pPr>
        <w:pStyle w:val="Heading1"/>
        <w:spacing w:after="60"/>
        <w:jc w:val="both"/>
        <w:rPr>
          <w:rFonts w:cs="Arial"/>
          <w:b/>
          <w:sz w:val="32"/>
          <w:szCs w:val="24"/>
          <w:lang w:val="en-US" w:eastAsia="ko-KR"/>
        </w:rPr>
      </w:pPr>
      <w:r w:rsidRPr="00FF6A52">
        <w:rPr>
          <w:rFonts w:cs="Arial"/>
          <w:b/>
          <w:sz w:val="32"/>
          <w:szCs w:val="24"/>
        </w:rPr>
        <w:t>Introduction</w:t>
      </w:r>
    </w:p>
    <w:p w14:paraId="23C7B4AF" w14:textId="77777777" w:rsidR="00DA7518" w:rsidRDefault="00DA7518" w:rsidP="00294901">
      <w:pPr>
        <w:jc w:val="both"/>
        <w:rPr>
          <w:lang w:val="en-GB"/>
        </w:rPr>
      </w:pPr>
    </w:p>
    <w:p w14:paraId="3F6B7624" w14:textId="3B1932D2" w:rsidR="006D24EE" w:rsidRDefault="00A449B4" w:rsidP="00294901">
      <w:pPr>
        <w:jc w:val="both"/>
        <w:rPr>
          <w:lang w:val="en-GB"/>
        </w:rPr>
      </w:pPr>
      <w:r>
        <w:rPr>
          <w:lang w:val="en-GB"/>
        </w:rPr>
        <w:t xml:space="preserve">The 5G </w:t>
      </w:r>
      <w:r w:rsidR="006D24EE">
        <w:rPr>
          <w:lang w:val="en-GB"/>
        </w:rPr>
        <w:t>Study Item</w:t>
      </w:r>
      <w:r w:rsidR="005F3029">
        <w:rPr>
          <w:lang w:val="en-GB"/>
        </w:rPr>
        <w:t xml:space="preserve"> </w:t>
      </w:r>
      <w:r>
        <w:rPr>
          <w:lang w:val="en-GB"/>
        </w:rPr>
        <w:t xml:space="preserve">regarding the “Study on New Radio Access Technology” was approved at the 3GPP TSG RAN#71 meeting. It </w:t>
      </w:r>
      <w:r w:rsidR="006D24EE">
        <w:rPr>
          <w:lang w:val="en-GB"/>
        </w:rPr>
        <w:t>has the objective to be able to operate from sub 1 GHz to 100 GHz in a large variety of deployment scenarios</w:t>
      </w:r>
      <w:r>
        <w:rPr>
          <w:lang w:val="en-GB"/>
        </w:rPr>
        <w:t xml:space="preserve"> in</w:t>
      </w:r>
      <w:r w:rsidR="006F3FF1">
        <w:rPr>
          <w:lang w:val="en-GB"/>
        </w:rPr>
        <w:t xml:space="preserve"> a single technical framework [5</w:t>
      </w:r>
      <w:r>
        <w:rPr>
          <w:lang w:val="en-GB"/>
        </w:rPr>
        <w:t>]</w:t>
      </w:r>
      <w:r w:rsidR="006D24EE">
        <w:rPr>
          <w:lang w:val="en-GB"/>
        </w:rPr>
        <w:t xml:space="preserve">. </w:t>
      </w:r>
    </w:p>
    <w:p w14:paraId="18A01162" w14:textId="77777777" w:rsidR="006D24EE" w:rsidRDefault="006D24EE" w:rsidP="00294901">
      <w:pPr>
        <w:jc w:val="both"/>
        <w:rPr>
          <w:lang w:val="en-GB"/>
        </w:rPr>
      </w:pPr>
      <w:r>
        <w:rPr>
          <w:lang w:val="en-GB"/>
        </w:rPr>
        <w:t xml:space="preserve"> </w:t>
      </w:r>
    </w:p>
    <w:p w14:paraId="4FC788F5" w14:textId="65B03E83" w:rsidR="006D24EE" w:rsidRDefault="00B92452" w:rsidP="00294901">
      <w:pPr>
        <w:jc w:val="both"/>
        <w:rPr>
          <w:lang w:val="en-GB"/>
        </w:rPr>
      </w:pPr>
      <w:r>
        <w:rPr>
          <w:lang w:val="en-GB"/>
        </w:rPr>
        <w:t xml:space="preserve">Reciprocity based operation is being considered as a candidate mode of operation for a number of NR use cases. </w:t>
      </w:r>
      <w:r w:rsidR="000A1A7D">
        <w:rPr>
          <w:lang w:val="en-GB"/>
        </w:rPr>
        <w:t xml:space="preserve">In this contribution </w:t>
      </w:r>
      <w:r w:rsidR="00EC1B4A">
        <w:rPr>
          <w:lang w:val="en-GB"/>
        </w:rPr>
        <w:t xml:space="preserve">the necessity for reciprocity calibration and compensation is shown, along with </w:t>
      </w:r>
      <w:r w:rsidR="000A1A7D">
        <w:rPr>
          <w:lang w:val="en-GB"/>
        </w:rPr>
        <w:t>a</w:t>
      </w:r>
      <w:r w:rsidR="00EC1B4A">
        <w:rPr>
          <w:lang w:val="en-GB"/>
        </w:rPr>
        <w:t>n over the air</w:t>
      </w:r>
      <w:r w:rsidR="000A1A7D">
        <w:rPr>
          <w:lang w:val="en-GB"/>
        </w:rPr>
        <w:t xml:space="preserve"> </w:t>
      </w:r>
      <w:r w:rsidR="00A02D1C">
        <w:rPr>
          <w:lang w:val="en-GB"/>
        </w:rPr>
        <w:t>signaling</w:t>
      </w:r>
      <w:r w:rsidR="00EC1B4A">
        <w:rPr>
          <w:lang w:val="en-GB"/>
        </w:rPr>
        <w:t xml:space="preserve"> framework to exchange information necessary to compute and apply the reciprocity coefficients. </w:t>
      </w:r>
      <w:r w:rsidR="006D24EE">
        <w:rPr>
          <w:lang w:val="en-GB"/>
        </w:rPr>
        <w:t xml:space="preserve">The following agreements were made in RAN WG1 meeting #85 on </w:t>
      </w:r>
      <w:r w:rsidR="00413375">
        <w:rPr>
          <w:lang w:val="en-GB"/>
        </w:rPr>
        <w:t xml:space="preserve">the </w:t>
      </w:r>
      <w:r w:rsidR="00780014" w:rsidRPr="00780014">
        <w:rPr>
          <w:lang w:val="en-GB"/>
        </w:rPr>
        <w:t>WF on CSI Acquisition Framework in NR</w:t>
      </w:r>
      <w:r w:rsidR="006F3FF1">
        <w:rPr>
          <w:lang w:val="en-GB"/>
        </w:rPr>
        <w:t xml:space="preserve"> [1]</w:t>
      </w:r>
      <w:r w:rsidR="00413375">
        <w:rPr>
          <w:lang w:val="en-GB"/>
        </w:rPr>
        <w:t xml:space="preserve">. </w:t>
      </w:r>
    </w:p>
    <w:p w14:paraId="34DE0D39" w14:textId="77777777" w:rsidR="00413375" w:rsidRPr="006D24EE" w:rsidRDefault="00413375" w:rsidP="00294901">
      <w:pPr>
        <w:jc w:val="both"/>
        <w:rPr>
          <w:lang w:val="en-GB"/>
        </w:rPr>
      </w:pPr>
    </w:p>
    <w:p w14:paraId="45AE24F7" w14:textId="77777777" w:rsidR="00413375" w:rsidRPr="00B664E2" w:rsidRDefault="00413375" w:rsidP="00294901">
      <w:pPr>
        <w:jc w:val="both"/>
        <w:rPr>
          <w:rFonts w:ascii="Times" w:hAnsi="Times"/>
          <w:b/>
          <w:u w:val="single"/>
          <w:lang w:eastAsia="ja-JP"/>
        </w:rPr>
      </w:pPr>
      <w:r w:rsidRPr="00B664E2">
        <w:rPr>
          <w:rFonts w:ascii="Times" w:hAnsi="Times" w:hint="eastAsia"/>
          <w:b/>
          <w:highlight w:val="green"/>
          <w:u w:val="single"/>
          <w:lang w:eastAsia="ja-JP"/>
        </w:rPr>
        <w:t>Agreements:</w:t>
      </w:r>
    </w:p>
    <w:p w14:paraId="44CCE8BA" w14:textId="5C197D56" w:rsidR="00780014" w:rsidRPr="00203B65" w:rsidRDefault="00780014" w:rsidP="00294901">
      <w:pPr>
        <w:numPr>
          <w:ilvl w:val="0"/>
          <w:numId w:val="22"/>
        </w:numPr>
        <w:jc w:val="both"/>
        <w:rPr>
          <w:lang w:eastAsia="ja-JP"/>
        </w:rPr>
      </w:pPr>
      <w:r w:rsidRPr="00203B65">
        <w:rPr>
          <w:lang w:eastAsia="ja-JP"/>
        </w:rPr>
        <w:t>In NR multi-antenna schemes, studies o</w:t>
      </w:r>
      <w:r w:rsidRPr="00D36BC8">
        <w:rPr>
          <w:lang w:eastAsia="ja-JP"/>
        </w:rPr>
        <w:t>n CSI acquisition fram</w:t>
      </w:r>
      <w:r w:rsidR="009B5797">
        <w:rPr>
          <w:lang w:eastAsia="ja-JP"/>
        </w:rPr>
        <w:t xml:space="preserve">ework </w:t>
      </w:r>
      <w:r w:rsidRPr="00203B65">
        <w:rPr>
          <w:lang w:eastAsia="ja-JP"/>
        </w:rPr>
        <w:t>include</w:t>
      </w:r>
    </w:p>
    <w:p w14:paraId="04090EFA" w14:textId="77777777" w:rsidR="00780014" w:rsidRPr="00203B65" w:rsidRDefault="00780014" w:rsidP="00294901">
      <w:pPr>
        <w:numPr>
          <w:ilvl w:val="1"/>
          <w:numId w:val="22"/>
        </w:numPr>
        <w:jc w:val="both"/>
        <w:rPr>
          <w:lang w:eastAsia="ja-JP"/>
        </w:rPr>
      </w:pPr>
      <w:r w:rsidRPr="00203B65">
        <w:rPr>
          <w:lang w:eastAsia="ja-JP"/>
        </w:rPr>
        <w:t>CSI reporting schemes</w:t>
      </w:r>
    </w:p>
    <w:p w14:paraId="6A903368" w14:textId="77777777" w:rsidR="00780014" w:rsidRDefault="00780014" w:rsidP="00294901">
      <w:pPr>
        <w:ind w:left="1420" w:firstLine="284"/>
        <w:jc w:val="both"/>
        <w:rPr>
          <w:lang w:eastAsia="ja-JP"/>
        </w:rPr>
      </w:pPr>
      <w:r>
        <w:rPr>
          <w:lang w:eastAsia="ja-JP"/>
        </w:rPr>
        <w:t>….</w:t>
      </w:r>
    </w:p>
    <w:p w14:paraId="39110B87" w14:textId="77777777" w:rsidR="00780014" w:rsidRDefault="00780014" w:rsidP="00294901">
      <w:pPr>
        <w:numPr>
          <w:ilvl w:val="2"/>
          <w:numId w:val="22"/>
        </w:numPr>
        <w:jc w:val="both"/>
        <w:rPr>
          <w:lang w:eastAsia="ja-JP"/>
        </w:rPr>
      </w:pPr>
      <w:r w:rsidRPr="00903235">
        <w:rPr>
          <w:lang w:eastAsia="ja-JP"/>
        </w:rPr>
        <w:t>Reciprocity-based feedback</w:t>
      </w:r>
    </w:p>
    <w:p w14:paraId="5DF3FF5A" w14:textId="77777777" w:rsidR="00780014" w:rsidRPr="00FA1FCE" w:rsidRDefault="00780014" w:rsidP="00294901">
      <w:pPr>
        <w:numPr>
          <w:ilvl w:val="3"/>
          <w:numId w:val="22"/>
        </w:numPr>
        <w:jc w:val="both"/>
        <w:rPr>
          <w:lang w:eastAsia="ja-JP"/>
        </w:rPr>
      </w:pPr>
      <w:r w:rsidRPr="00903235">
        <w:rPr>
          <w:lang w:eastAsia="ja-JP"/>
        </w:rPr>
        <w:t xml:space="preserve">For example, take into account </w:t>
      </w:r>
      <w:r>
        <w:rPr>
          <w:rFonts w:hint="eastAsia"/>
          <w:lang w:eastAsia="ja-JP"/>
        </w:rPr>
        <w:t xml:space="preserve">interference and/or </w:t>
      </w:r>
      <w:r w:rsidRPr="00903235">
        <w:rPr>
          <w:lang w:eastAsia="ja-JP"/>
        </w:rPr>
        <w:t>receiver hypothesis can be included</w:t>
      </w:r>
    </w:p>
    <w:p w14:paraId="7497FA35" w14:textId="77777777" w:rsidR="00EC19DF" w:rsidRDefault="00EC19DF" w:rsidP="00294901">
      <w:pPr>
        <w:jc w:val="both"/>
        <w:rPr>
          <w:b/>
          <w:highlight w:val="green"/>
          <w:u w:val="single"/>
          <w:lang w:eastAsia="ja-JP"/>
        </w:rPr>
      </w:pPr>
    </w:p>
    <w:p w14:paraId="0566AD48" w14:textId="5ECA3B7C" w:rsidR="00EC19DF" w:rsidRDefault="00EC19DF" w:rsidP="00294901">
      <w:pPr>
        <w:jc w:val="both"/>
        <w:rPr>
          <w:lang w:eastAsia="ja-JP"/>
        </w:rPr>
      </w:pPr>
      <w:r>
        <w:t xml:space="preserve">Also, in the </w:t>
      </w:r>
      <w:r w:rsidRPr="00C40513">
        <w:rPr>
          <w:lang w:eastAsia="ja-JP"/>
        </w:rPr>
        <w:t>WF on CSI Acquisition in NR</w:t>
      </w:r>
      <w:r w:rsidR="000A1A7D">
        <w:rPr>
          <w:lang w:eastAsia="ja-JP"/>
        </w:rPr>
        <w:t xml:space="preserve"> the following was agreed</w:t>
      </w:r>
      <w:r w:rsidR="006F3FF1">
        <w:rPr>
          <w:lang w:eastAsia="ja-JP"/>
        </w:rPr>
        <w:t xml:space="preserve"> [2]</w:t>
      </w:r>
      <w:r w:rsidR="000A1A7D">
        <w:rPr>
          <w:lang w:eastAsia="ja-JP"/>
        </w:rPr>
        <w:t>.</w:t>
      </w:r>
    </w:p>
    <w:p w14:paraId="4F125788" w14:textId="77777777" w:rsidR="00EC19DF" w:rsidRDefault="00EC19DF" w:rsidP="00294901">
      <w:pPr>
        <w:jc w:val="both"/>
        <w:rPr>
          <w:b/>
          <w:highlight w:val="green"/>
          <w:u w:val="single"/>
          <w:lang w:eastAsia="ja-JP"/>
        </w:rPr>
      </w:pPr>
    </w:p>
    <w:p w14:paraId="0DB4D4FA" w14:textId="77777777" w:rsidR="00EC19DF" w:rsidRPr="00A66EFF" w:rsidRDefault="00EC19DF" w:rsidP="00294901">
      <w:pPr>
        <w:jc w:val="both"/>
        <w:rPr>
          <w:b/>
          <w:u w:val="single"/>
          <w:lang w:eastAsia="ja-JP"/>
        </w:rPr>
      </w:pPr>
      <w:r w:rsidRPr="00802580">
        <w:rPr>
          <w:rFonts w:hint="eastAsia"/>
          <w:b/>
          <w:highlight w:val="green"/>
          <w:u w:val="single"/>
          <w:lang w:eastAsia="ja-JP"/>
        </w:rPr>
        <w:t>Agreements:</w:t>
      </w:r>
    </w:p>
    <w:p w14:paraId="6D5B22C1" w14:textId="77777777" w:rsidR="00EC19DF" w:rsidRPr="00673806" w:rsidRDefault="00EC19DF" w:rsidP="00294901">
      <w:pPr>
        <w:numPr>
          <w:ilvl w:val="0"/>
          <w:numId w:val="23"/>
        </w:numPr>
        <w:jc w:val="both"/>
        <w:rPr>
          <w:lang w:eastAsia="ja-JP"/>
        </w:rPr>
      </w:pPr>
      <w:r w:rsidRPr="00673806">
        <w:rPr>
          <w:lang w:eastAsia="ja-JP"/>
        </w:rPr>
        <w:t xml:space="preserve">In NR multi-antenna schemes, studies on </w:t>
      </w:r>
      <w:r>
        <w:rPr>
          <w:rFonts w:hint="eastAsia"/>
          <w:lang w:eastAsia="ja-JP"/>
        </w:rPr>
        <w:t>RS design</w:t>
      </w:r>
      <w:r w:rsidRPr="00673806">
        <w:rPr>
          <w:lang w:eastAsia="ja-JP"/>
        </w:rPr>
        <w:t xml:space="preserve"> </w:t>
      </w:r>
      <w:r>
        <w:rPr>
          <w:rFonts w:hint="eastAsia"/>
          <w:lang w:eastAsia="ja-JP"/>
        </w:rPr>
        <w:t>and CSI acquisition considering following use cases</w:t>
      </w:r>
    </w:p>
    <w:p w14:paraId="5C513F32" w14:textId="77777777" w:rsidR="00BA3235" w:rsidRDefault="00BA3235" w:rsidP="00294901">
      <w:pPr>
        <w:numPr>
          <w:ilvl w:val="1"/>
          <w:numId w:val="23"/>
        </w:numPr>
        <w:jc w:val="both"/>
        <w:rPr>
          <w:lang w:eastAsia="ja-JP"/>
        </w:rPr>
      </w:pPr>
      <w:r>
        <w:rPr>
          <w:lang w:eastAsia="ja-JP"/>
        </w:rPr>
        <w:t>…</w:t>
      </w:r>
    </w:p>
    <w:p w14:paraId="33F24F62" w14:textId="77777777" w:rsidR="00EC19DF" w:rsidRDefault="00EC19DF" w:rsidP="00294901">
      <w:pPr>
        <w:numPr>
          <w:ilvl w:val="1"/>
          <w:numId w:val="23"/>
        </w:numPr>
        <w:jc w:val="both"/>
        <w:rPr>
          <w:lang w:eastAsia="ja-JP"/>
        </w:rPr>
      </w:pPr>
      <w:r>
        <w:rPr>
          <w:rFonts w:hint="eastAsia"/>
          <w:lang w:eastAsia="ja-JP"/>
        </w:rPr>
        <w:t>RS for channel reciprocity use cases</w:t>
      </w:r>
    </w:p>
    <w:p w14:paraId="71DC43DB" w14:textId="77777777" w:rsidR="00EC19DF" w:rsidRDefault="00BA3235" w:rsidP="00294901">
      <w:pPr>
        <w:numPr>
          <w:ilvl w:val="1"/>
          <w:numId w:val="23"/>
        </w:numPr>
        <w:jc w:val="both"/>
        <w:rPr>
          <w:lang w:eastAsia="ja-JP"/>
        </w:rPr>
      </w:pPr>
      <w:r>
        <w:rPr>
          <w:lang w:eastAsia="ja-JP"/>
        </w:rPr>
        <w:t>…</w:t>
      </w:r>
    </w:p>
    <w:p w14:paraId="2A241FEC" w14:textId="77777777" w:rsidR="00EC19DF" w:rsidRDefault="00EC19DF" w:rsidP="00294901">
      <w:pPr>
        <w:pBdr>
          <w:bottom w:val="single" w:sz="6" w:space="1" w:color="auto"/>
        </w:pBdr>
        <w:jc w:val="both"/>
      </w:pPr>
    </w:p>
    <w:p w14:paraId="46E961D9" w14:textId="77777777" w:rsidR="009A3E2A" w:rsidRDefault="009A3E2A" w:rsidP="00294901">
      <w:pPr>
        <w:pBdr>
          <w:bottom w:val="single" w:sz="6" w:space="1" w:color="auto"/>
        </w:pBdr>
        <w:jc w:val="both"/>
      </w:pPr>
    </w:p>
    <w:p w14:paraId="025B95C1" w14:textId="77777777" w:rsidR="009A3E2A" w:rsidRDefault="009A3E2A" w:rsidP="00294901">
      <w:pPr>
        <w:jc w:val="both"/>
      </w:pPr>
    </w:p>
    <w:p w14:paraId="0E8CD160" w14:textId="77777777" w:rsidR="00AE0AA8" w:rsidRDefault="007629E0" w:rsidP="00294901">
      <w:pPr>
        <w:pStyle w:val="Heading1"/>
        <w:spacing w:after="60"/>
        <w:jc w:val="both"/>
        <w:rPr>
          <w:rFonts w:cs="Arial"/>
          <w:b/>
          <w:sz w:val="32"/>
          <w:szCs w:val="24"/>
        </w:rPr>
      </w:pPr>
      <w:r>
        <w:rPr>
          <w:rFonts w:cs="Arial"/>
          <w:b/>
          <w:sz w:val="32"/>
          <w:szCs w:val="24"/>
        </w:rPr>
        <w:t>Channel Reciprocity</w:t>
      </w:r>
    </w:p>
    <w:p w14:paraId="4B49158F" w14:textId="77777777" w:rsidR="007629E0" w:rsidRDefault="007629E0" w:rsidP="00294901">
      <w:pPr>
        <w:jc w:val="both"/>
        <w:rPr>
          <w:lang w:val="en-GB"/>
        </w:rPr>
      </w:pPr>
    </w:p>
    <w:p w14:paraId="4DCCFCF2" w14:textId="77777777" w:rsidR="007629E0" w:rsidRDefault="007629E0" w:rsidP="00294901">
      <w:pPr>
        <w:jc w:val="both"/>
        <w:rPr>
          <w:lang w:val="en-GB"/>
        </w:rPr>
      </w:pPr>
      <w:r>
        <w:rPr>
          <w:lang w:val="en-GB"/>
        </w:rPr>
        <w:t xml:space="preserve">RF propagation channel </w:t>
      </w:r>
      <w:r w:rsidR="00AC27BE">
        <w:rPr>
          <w:lang w:val="en-GB"/>
        </w:rPr>
        <w:t>is</w:t>
      </w:r>
      <w:r w:rsidR="00491AEC">
        <w:rPr>
          <w:lang w:val="en-GB"/>
        </w:rPr>
        <w:t xml:space="preserve"> </w:t>
      </w:r>
      <w:r>
        <w:rPr>
          <w:lang w:val="en-GB"/>
        </w:rPr>
        <w:t xml:space="preserve">considered to be </w:t>
      </w:r>
      <w:r w:rsidR="00491AEC">
        <w:rPr>
          <w:lang w:val="en-GB"/>
        </w:rPr>
        <w:t>reciprocal in the uplink and downlink as shown in figure below.</w:t>
      </w:r>
      <w:r>
        <w:rPr>
          <w:lang w:val="en-GB"/>
        </w:rPr>
        <w:t xml:space="preserve"> </w:t>
      </w:r>
      <w:r w:rsidR="00491AEC">
        <w:rPr>
          <w:lang w:val="en-GB"/>
        </w:rPr>
        <w:t xml:space="preserve">Such channel reciprocity </w:t>
      </w:r>
      <w:r w:rsidR="00073C27">
        <w:rPr>
          <w:lang w:val="en-GB"/>
        </w:rPr>
        <w:t>is intended to be</w:t>
      </w:r>
      <w:r w:rsidR="00491AEC">
        <w:rPr>
          <w:lang w:val="en-GB"/>
        </w:rPr>
        <w:t xml:space="preserve"> exploited in a number of ways to simplify system design in New Radio. </w:t>
      </w:r>
    </w:p>
    <w:p w14:paraId="4C109C44" w14:textId="77777777" w:rsidR="00AC27BE" w:rsidRDefault="00AC27BE" w:rsidP="00294901">
      <w:pPr>
        <w:jc w:val="both"/>
        <w:rPr>
          <w:lang w:val="en-GB"/>
        </w:rPr>
      </w:pPr>
      <w:r>
        <w:rPr>
          <w:lang w:val="en-GB"/>
        </w:rPr>
        <w:t>Some uses of channel reciprocity are:</w:t>
      </w:r>
    </w:p>
    <w:p w14:paraId="3447BA11" w14:textId="77777777" w:rsidR="00491AEC" w:rsidRDefault="00491AEC" w:rsidP="00294901">
      <w:pPr>
        <w:pStyle w:val="ListParagraph"/>
        <w:numPr>
          <w:ilvl w:val="0"/>
          <w:numId w:val="24"/>
        </w:numPr>
        <w:jc w:val="both"/>
        <w:rPr>
          <w:lang w:val="en-GB"/>
        </w:rPr>
      </w:pPr>
      <w:r>
        <w:rPr>
          <w:lang w:val="en-GB"/>
        </w:rPr>
        <w:t>Obtain DL CSI from UL Sounding Pilots</w:t>
      </w:r>
    </w:p>
    <w:p w14:paraId="3EB9DE17" w14:textId="77777777" w:rsidR="00491AEC" w:rsidRDefault="00491AEC" w:rsidP="00294901">
      <w:pPr>
        <w:pStyle w:val="ListParagraph"/>
        <w:numPr>
          <w:ilvl w:val="0"/>
          <w:numId w:val="24"/>
        </w:numPr>
        <w:jc w:val="both"/>
        <w:rPr>
          <w:lang w:val="en-GB"/>
        </w:rPr>
      </w:pPr>
      <w:r>
        <w:rPr>
          <w:lang w:val="en-GB"/>
        </w:rPr>
        <w:t>Obtain UL CSI from DL Pilots for initial access/random access</w:t>
      </w:r>
    </w:p>
    <w:p w14:paraId="7B89EFDE" w14:textId="77777777" w:rsidR="00491AEC" w:rsidRPr="00491AEC" w:rsidRDefault="00491AEC" w:rsidP="00294901">
      <w:pPr>
        <w:pStyle w:val="ListParagraph"/>
        <w:numPr>
          <w:ilvl w:val="0"/>
          <w:numId w:val="24"/>
        </w:numPr>
        <w:jc w:val="both"/>
        <w:rPr>
          <w:lang w:val="en-GB"/>
        </w:rPr>
      </w:pPr>
      <w:r>
        <w:rPr>
          <w:lang w:val="en-GB"/>
        </w:rPr>
        <w:t>Select beam direction in UL/DL based on received beam direction in DL/UL respectively</w:t>
      </w:r>
    </w:p>
    <w:p w14:paraId="75C41DD8" w14:textId="77777777" w:rsidR="007629E0" w:rsidRDefault="007629E0" w:rsidP="00294901">
      <w:pPr>
        <w:jc w:val="both"/>
        <w:rPr>
          <w:lang w:val="en-GB"/>
        </w:rPr>
      </w:pPr>
    </w:p>
    <w:p w14:paraId="7FB9CD98" w14:textId="62A851E7" w:rsidR="007629E0" w:rsidRDefault="007629E0" w:rsidP="00294901">
      <w:pPr>
        <w:jc w:val="both"/>
        <w:rPr>
          <w:lang w:val="en-GB"/>
        </w:rPr>
      </w:pPr>
      <w:r>
        <w:rPr>
          <w:lang w:val="en-GB"/>
        </w:rPr>
        <w:t xml:space="preserve"> </w:t>
      </w:r>
    </w:p>
    <w:p w14:paraId="13EEEF54" w14:textId="77777777" w:rsidR="00E7637E" w:rsidRDefault="00E7637E" w:rsidP="00294901">
      <w:pPr>
        <w:jc w:val="both"/>
        <w:rPr>
          <w:lang w:val="en-GB"/>
        </w:rPr>
      </w:pPr>
    </w:p>
    <w:p w14:paraId="50601366" w14:textId="3BAE718A" w:rsidR="00E7637E" w:rsidRPr="00AE0AA8" w:rsidRDefault="00E7637E" w:rsidP="00294901">
      <w:pPr>
        <w:jc w:val="both"/>
        <w:rPr>
          <w:lang w:val="en-GB"/>
        </w:rPr>
      </w:pPr>
      <w:r>
        <w:rPr>
          <w:noProof/>
        </w:rPr>
        <w:drawing>
          <wp:inline distT="0" distB="0" distL="0" distR="0" wp14:anchorId="2E469559" wp14:editId="67A93D7A">
            <wp:extent cx="6122035" cy="26009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600960"/>
                    </a:xfrm>
                    <a:prstGeom prst="rect">
                      <a:avLst/>
                    </a:prstGeom>
                  </pic:spPr>
                </pic:pic>
              </a:graphicData>
            </a:graphic>
          </wp:inline>
        </w:drawing>
      </w:r>
    </w:p>
    <w:p w14:paraId="1611303D" w14:textId="77777777" w:rsidR="000553C0" w:rsidRDefault="000553C0" w:rsidP="00294901">
      <w:pPr>
        <w:jc w:val="both"/>
      </w:pPr>
    </w:p>
    <w:p w14:paraId="3AC79C9D" w14:textId="19AD046C" w:rsidR="00152561" w:rsidRDefault="00152561" w:rsidP="00294901">
      <w:pPr>
        <w:jc w:val="both"/>
      </w:pPr>
    </w:p>
    <w:p w14:paraId="0DBE9BCE" w14:textId="1030DA1D" w:rsidR="00C70312" w:rsidRDefault="00AC27BE" w:rsidP="00294901">
      <w:pPr>
        <w:jc w:val="both"/>
      </w:pPr>
      <w:r>
        <w:t xml:space="preserve">For example, </w:t>
      </w:r>
      <w:r w:rsidR="00C568B4">
        <w:t xml:space="preserve">Beamforming in Massive MIMO is </w:t>
      </w:r>
      <w:r w:rsidR="00AE0AA8">
        <w:t xml:space="preserve">based upon the time reversal property of electromagnetic waves. The wireless channel is reciprocal in the Uplink and the </w:t>
      </w:r>
      <w:r w:rsidR="004F5311">
        <w:t xml:space="preserve">Downlink direction. One use of this observation is to </w:t>
      </w:r>
      <w:r w:rsidR="00AE0AA8">
        <w:t>reuse the Uplink channel estimate for Downlink Precoding</w:t>
      </w:r>
      <w:r w:rsidR="004F5311">
        <w:t xml:space="preserve"> to gain a </w:t>
      </w:r>
      <w:r w:rsidR="00AE0AA8">
        <w:t>significant reduction in channel estimation overhead when compared to the other option of sending DL pilots from each DL antenna port, and receiving the CSI/PMI feedback on the UL.</w:t>
      </w:r>
      <w:r w:rsidR="004F5311">
        <w:t xml:space="preserve">  This is an attractive feature for large antenna count MIMO scenarios</w:t>
      </w:r>
      <w:r w:rsidR="00F556A8">
        <w:t xml:space="preserve"> [6]</w:t>
      </w:r>
      <w:bookmarkStart w:id="3" w:name="_GoBack"/>
      <w:bookmarkEnd w:id="3"/>
      <w:r w:rsidR="004F5311">
        <w:t>.</w:t>
      </w:r>
    </w:p>
    <w:p w14:paraId="646BF35E" w14:textId="77777777" w:rsidR="00615632" w:rsidRDefault="00615632" w:rsidP="00294901">
      <w:pPr>
        <w:jc w:val="both"/>
      </w:pPr>
    </w:p>
    <w:p w14:paraId="1C644C92" w14:textId="77777777" w:rsidR="00615632" w:rsidRPr="001F416D" w:rsidRDefault="00615632" w:rsidP="00294901">
      <w:pPr>
        <w:pStyle w:val="Heading2"/>
        <w:jc w:val="both"/>
        <w:rPr>
          <w:lang w:eastAsia="ko-KR"/>
        </w:rPr>
      </w:pPr>
      <w:r>
        <w:rPr>
          <w:lang w:eastAsia="ko-KR"/>
        </w:rPr>
        <w:t xml:space="preserve">Channel Reciprocity Mismatch </w:t>
      </w:r>
    </w:p>
    <w:p w14:paraId="2416A308" w14:textId="4E47A1BA" w:rsidR="00AC27BE" w:rsidRDefault="00070F1E" w:rsidP="00294901">
      <w:pPr>
        <w:jc w:val="both"/>
      </w:pPr>
      <w:r>
        <w:rPr>
          <w:noProof/>
        </w:rPr>
        <w:drawing>
          <wp:inline distT="0" distB="0" distL="0" distR="0" wp14:anchorId="204EA6A9" wp14:editId="3B2D778D">
            <wp:extent cx="6122035" cy="2578100"/>
            <wp:effectExtent l="0" t="0" r="0" b="1270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2.png"/>
                    <pic:cNvPicPr/>
                  </pic:nvPicPr>
                  <pic:blipFill>
                    <a:blip r:embed="rId9">
                      <a:extLst>
                        <a:ext uri="{28A0092B-C50C-407E-A947-70E740481C1C}">
                          <a14:useLocalDpi xmlns:a14="http://schemas.microsoft.com/office/drawing/2010/main" val="0"/>
                        </a:ext>
                      </a:extLst>
                    </a:blip>
                    <a:stretch>
                      <a:fillRect/>
                    </a:stretch>
                  </pic:blipFill>
                  <pic:spPr>
                    <a:xfrm>
                      <a:off x="0" y="0"/>
                      <a:ext cx="6122035" cy="2578100"/>
                    </a:xfrm>
                    <a:prstGeom prst="rect">
                      <a:avLst/>
                    </a:prstGeom>
                  </pic:spPr>
                </pic:pic>
              </a:graphicData>
            </a:graphic>
          </wp:inline>
        </w:drawing>
      </w:r>
      <w:r w:rsidR="00C568B4">
        <w:t xml:space="preserve">Although the RF channel is reciprocal, the effective RF channel is not reciprocal in a practical system. The effective channel includes the nonlinearities in the front end of the RF transmitter and receiver, multipliers, phase shifters, </w:t>
      </w:r>
      <w:r w:rsidR="00A04885">
        <w:t>etc.</w:t>
      </w:r>
      <w:r w:rsidR="00C568B4">
        <w:t xml:space="preserve"> Due to this reciprocity mismatch, the effective UL channel is not reciprocal to the effective DL channel. Such a reciprocity mismatch has long been recognized to be a potential issue, and various implementation specific schemes have been proposed to mitigate the effects of this mismatch. </w:t>
      </w:r>
      <w:r w:rsidR="00A04885">
        <w:t xml:space="preserve">It should be noted here that the calibration needed for Massive MIMO is different than that for conventional MIMO. It is only necessary to calibrate the mismatch between the </w:t>
      </w:r>
      <w:r w:rsidR="00A04885">
        <w:lastRenderedPageBreak/>
        <w:t xml:space="preserve">transmit and receive chains for a given antenna, and we do not need to calibrate the antenna array, its geometry, beam patterns </w:t>
      </w:r>
      <w:proofErr w:type="spellStart"/>
      <w:r w:rsidR="00A04885">
        <w:t>etc</w:t>
      </w:r>
      <w:proofErr w:type="spellEnd"/>
      <w:r w:rsidR="00A04885">
        <w:t xml:space="preserve"> for a Massive MIMO based mode. </w:t>
      </w:r>
    </w:p>
    <w:p w14:paraId="7C77897E" w14:textId="77777777" w:rsidR="00EC1B4A" w:rsidRDefault="00EC1B4A" w:rsidP="00294901">
      <w:pPr>
        <w:jc w:val="both"/>
        <w:rPr>
          <w:b/>
        </w:rPr>
      </w:pPr>
    </w:p>
    <w:p w14:paraId="3343EF7F" w14:textId="637117C2" w:rsidR="00F03DC8" w:rsidRPr="00F03DC8" w:rsidRDefault="00F03DC8" w:rsidP="00294901">
      <w:pPr>
        <w:jc w:val="both"/>
        <w:rPr>
          <w:b/>
        </w:rPr>
      </w:pPr>
      <w:r w:rsidRPr="00F03DC8">
        <w:rPr>
          <w:b/>
        </w:rPr>
        <w:t xml:space="preserve">Observation: Practical RF channel is not reciprocal. Reciprocity mismatch between the UL and DL chains exists. </w:t>
      </w:r>
    </w:p>
    <w:p w14:paraId="36833ABC" w14:textId="77777777" w:rsidR="00F03DC8" w:rsidRPr="00F03DC8" w:rsidRDefault="00F03DC8" w:rsidP="00294901">
      <w:pPr>
        <w:jc w:val="both"/>
        <w:rPr>
          <w:b/>
        </w:rPr>
      </w:pPr>
    </w:p>
    <w:p w14:paraId="04A9690A" w14:textId="2127E4DE" w:rsidR="00F03DC8" w:rsidRPr="00F03DC8" w:rsidRDefault="00F03DC8" w:rsidP="00294901">
      <w:pPr>
        <w:jc w:val="both"/>
        <w:rPr>
          <w:b/>
        </w:rPr>
      </w:pPr>
      <w:r w:rsidRPr="00F03DC8">
        <w:rPr>
          <w:b/>
        </w:rPr>
        <w:t xml:space="preserve">Observation: Reciprocity calibration and compensation is essential prerequisite for a reciprocity based TDD system. </w:t>
      </w:r>
    </w:p>
    <w:p w14:paraId="137930F1" w14:textId="77777777" w:rsidR="00AC27BE" w:rsidRDefault="00AC27BE" w:rsidP="00294901">
      <w:pPr>
        <w:jc w:val="both"/>
      </w:pPr>
    </w:p>
    <w:p w14:paraId="2B574885" w14:textId="77777777" w:rsidR="00886EEC" w:rsidRPr="001F416D" w:rsidRDefault="00886EEC" w:rsidP="00294901">
      <w:pPr>
        <w:pStyle w:val="Heading1"/>
        <w:spacing w:after="60"/>
        <w:ind w:left="675" w:hangingChars="215" w:hanging="675"/>
        <w:jc w:val="both"/>
        <w:rPr>
          <w:rFonts w:eastAsia="Batang" w:cs="Arial"/>
          <w:b/>
          <w:color w:val="000000"/>
          <w:sz w:val="32"/>
          <w:szCs w:val="24"/>
          <w:lang w:val="en-US" w:eastAsia="ko-KR"/>
        </w:rPr>
      </w:pPr>
      <w:r>
        <w:rPr>
          <w:rFonts w:eastAsia="Batang" w:cs="Arial"/>
          <w:b/>
          <w:color w:val="000000"/>
          <w:sz w:val="32"/>
          <w:szCs w:val="24"/>
          <w:lang w:val="en-US" w:eastAsia="ko-KR"/>
        </w:rPr>
        <w:t xml:space="preserve">Over the Air Reciprocity Compensation </w:t>
      </w:r>
    </w:p>
    <w:p w14:paraId="4E85EE48" w14:textId="77777777" w:rsidR="006D05A8" w:rsidRDefault="006D05A8" w:rsidP="00294901">
      <w:pPr>
        <w:jc w:val="both"/>
        <w:rPr>
          <w:b/>
        </w:rPr>
      </w:pPr>
    </w:p>
    <w:p w14:paraId="03132371" w14:textId="77777777" w:rsidR="00B416A1" w:rsidRDefault="00B416A1" w:rsidP="00294901">
      <w:pPr>
        <w:jc w:val="both"/>
        <w:rPr>
          <w:b/>
        </w:rPr>
      </w:pPr>
    </w:p>
    <w:p w14:paraId="4D2F92F1" w14:textId="355B07B9" w:rsidR="00FD21C5" w:rsidRDefault="00FD21C5" w:rsidP="00294901">
      <w:pPr>
        <w:jc w:val="both"/>
      </w:pPr>
      <w:r>
        <w:t xml:space="preserve">In legacy systems, reciprocity calibration is usually done within the base station without using over the air signaling. This is an implementation specific aspect of base station calibration, wherein a typical implementation might use a circuitry based calibration implemented within the </w:t>
      </w:r>
      <w:proofErr w:type="spellStart"/>
      <w:r>
        <w:t>eNB</w:t>
      </w:r>
      <w:proofErr w:type="spellEnd"/>
      <w:r>
        <w:t xml:space="preserve">. Such a </w:t>
      </w:r>
      <w:proofErr w:type="spellStart"/>
      <w:r>
        <w:t>self contained</w:t>
      </w:r>
      <w:proofErr w:type="spellEnd"/>
      <w:r>
        <w:t xml:space="preserve"> approach is not scalable when the number of antennas at the base station is increased by an order of magnitude (for example, the 64 to 256 antenna systems being proposed in NR). Also, if the antennas are distributed over longer distances, or if joint transmission/</w:t>
      </w:r>
      <w:proofErr w:type="spellStart"/>
      <w:r>
        <w:t>CoMP</w:t>
      </w:r>
      <w:proofErr w:type="spellEnd"/>
      <w:r>
        <w:t xml:space="preserve"> like transmission is implemented at the base station, </w:t>
      </w:r>
      <w:r w:rsidR="00205045">
        <w:t xml:space="preserve">over the air reciprocity </w:t>
      </w:r>
      <w:r w:rsidR="00784250">
        <w:t xml:space="preserve">calibration and </w:t>
      </w:r>
      <w:r w:rsidR="00205045">
        <w:t xml:space="preserve">compensation techniques are essential. </w:t>
      </w:r>
    </w:p>
    <w:p w14:paraId="2550A7E2" w14:textId="5627B57A" w:rsidR="005E453B" w:rsidRDefault="005E453B" w:rsidP="00294901">
      <w:pPr>
        <w:jc w:val="both"/>
      </w:pPr>
    </w:p>
    <w:p w14:paraId="4C69FA29" w14:textId="39AA67E4" w:rsidR="005E453B" w:rsidRDefault="005E453B" w:rsidP="005E453B">
      <w:pPr>
        <w:jc w:val="center"/>
      </w:pPr>
      <w:r>
        <w:object w:dxaOrig="7891" w:dyaOrig="4741" w14:anchorId="435F4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37.75pt" o:ole="">
            <v:imagedata r:id="rId10" o:title=""/>
          </v:shape>
          <o:OLEObject Type="Embed" ProgID="Visio.Drawing.15" ShapeID="_x0000_i1025" DrawAspect="Content" ObjectID="_1532499666" r:id="rId11"/>
        </w:object>
      </w:r>
    </w:p>
    <w:p w14:paraId="2A6A146C" w14:textId="77777777" w:rsidR="00205045" w:rsidRPr="00FD21C5" w:rsidRDefault="00205045" w:rsidP="00294901">
      <w:pPr>
        <w:jc w:val="both"/>
      </w:pPr>
    </w:p>
    <w:p w14:paraId="10434D04" w14:textId="77777777" w:rsidR="0027169B" w:rsidRDefault="00886EEC" w:rsidP="00294901">
      <w:pPr>
        <w:jc w:val="both"/>
      </w:pPr>
      <w:r>
        <w:t xml:space="preserve">We propose two new methods along with the associated signaling for OTA Reciprocity Compensation. </w:t>
      </w:r>
    </w:p>
    <w:p w14:paraId="00EE5752" w14:textId="77777777" w:rsidR="00886EEC" w:rsidRDefault="00886EEC" w:rsidP="00294901">
      <w:pPr>
        <w:pStyle w:val="ListParagraph"/>
        <w:numPr>
          <w:ilvl w:val="0"/>
          <w:numId w:val="27"/>
        </w:numPr>
        <w:jc w:val="both"/>
      </w:pPr>
      <w:r>
        <w:t xml:space="preserve">Intra </w:t>
      </w:r>
      <w:proofErr w:type="spellStart"/>
      <w:r>
        <w:t>eNB</w:t>
      </w:r>
      <w:proofErr w:type="spellEnd"/>
      <w:r>
        <w:t xml:space="preserve"> OTA</w:t>
      </w:r>
    </w:p>
    <w:p w14:paraId="52988622" w14:textId="77777777" w:rsidR="00886EEC" w:rsidRDefault="00886EEC" w:rsidP="00294901">
      <w:pPr>
        <w:pStyle w:val="ListParagraph"/>
        <w:numPr>
          <w:ilvl w:val="0"/>
          <w:numId w:val="27"/>
        </w:numPr>
        <w:jc w:val="both"/>
      </w:pPr>
      <w:r>
        <w:t>UE aided OTA</w:t>
      </w:r>
    </w:p>
    <w:p w14:paraId="405E99AC" w14:textId="77777777" w:rsidR="00886EEC" w:rsidRDefault="00886EEC" w:rsidP="00294901">
      <w:pPr>
        <w:jc w:val="both"/>
      </w:pPr>
    </w:p>
    <w:p w14:paraId="083A4031" w14:textId="77777777" w:rsidR="00886EEC" w:rsidRPr="001F416D" w:rsidRDefault="00886EEC" w:rsidP="00294901">
      <w:pPr>
        <w:pStyle w:val="Heading2"/>
        <w:jc w:val="both"/>
        <w:rPr>
          <w:lang w:eastAsia="ko-KR"/>
        </w:rPr>
      </w:pPr>
      <w:r>
        <w:rPr>
          <w:lang w:eastAsia="ko-KR"/>
        </w:rPr>
        <w:t xml:space="preserve">Intra </w:t>
      </w:r>
      <w:proofErr w:type="spellStart"/>
      <w:r>
        <w:rPr>
          <w:lang w:eastAsia="ko-KR"/>
        </w:rPr>
        <w:t>eNB</w:t>
      </w:r>
      <w:proofErr w:type="spellEnd"/>
      <w:r>
        <w:rPr>
          <w:lang w:eastAsia="ko-KR"/>
        </w:rPr>
        <w:t xml:space="preserve"> OTA Reciprocity Compensation</w:t>
      </w:r>
    </w:p>
    <w:p w14:paraId="63CB3561" w14:textId="62CAD479" w:rsidR="0040313F" w:rsidRDefault="0002313B" w:rsidP="0040313F">
      <w:pPr>
        <w:jc w:val="both"/>
      </w:pPr>
      <w:r>
        <w:t xml:space="preserve">The intra </w:t>
      </w:r>
      <w:proofErr w:type="spellStart"/>
      <w:r>
        <w:t>eNB</w:t>
      </w:r>
      <w:proofErr w:type="spellEnd"/>
      <w:r>
        <w:t xml:space="preserve"> reciprocity calibration occurs without involving the UE by transmitting and receiving the reciprocity calibration pilots at the </w:t>
      </w:r>
      <w:proofErr w:type="spellStart"/>
      <w:r>
        <w:t>eNB</w:t>
      </w:r>
      <w:proofErr w:type="spellEnd"/>
      <w:r>
        <w:t xml:space="preserve">. The flowchart for the reciprocity calibration is shown below. </w:t>
      </w:r>
      <w:r w:rsidR="0084520E">
        <w:t xml:space="preserve">At each instance of the reciprocity calibration process, the </w:t>
      </w:r>
      <w:proofErr w:type="spellStart"/>
      <w:r w:rsidR="0084520E">
        <w:t>eNB</w:t>
      </w:r>
      <w:proofErr w:type="spellEnd"/>
      <w:r w:rsidR="0084520E">
        <w:t xml:space="preserve"> enters a reciprocity calibration </w:t>
      </w:r>
      <w:r w:rsidR="0084520E">
        <w:lastRenderedPageBreak/>
        <w:t>mode wherein one antenna transmits while at the same time all the other antennas receive the transmitted signal. The calibration signal is wideband and each of antenna transmits for a duration T</w:t>
      </w:r>
      <w:r w:rsidR="0084520E">
        <w:rPr>
          <w:vertAlign w:val="subscript"/>
        </w:rPr>
        <w:t>1</w:t>
      </w:r>
      <w:r w:rsidR="0084520E">
        <w:t xml:space="preserve">. If the </w:t>
      </w:r>
      <w:proofErr w:type="spellStart"/>
      <w:r w:rsidR="0084520E">
        <w:t>eNB</w:t>
      </w:r>
      <w:proofErr w:type="spellEnd"/>
      <w:r w:rsidR="0084520E">
        <w:t xml:space="preserve"> has N antennas, the total calibration period is (NT</w:t>
      </w:r>
      <w:r w:rsidR="0084520E">
        <w:rPr>
          <w:vertAlign w:val="subscript"/>
        </w:rPr>
        <w:t>1</w:t>
      </w:r>
      <w:r w:rsidR="0084520E">
        <w:t xml:space="preserve">). The calibration period can be set to be a multiple of the </w:t>
      </w:r>
      <w:proofErr w:type="spellStart"/>
      <w:r w:rsidR="0084520E">
        <w:t>subframe</w:t>
      </w:r>
      <w:proofErr w:type="spellEnd"/>
      <w:r w:rsidR="0084520E">
        <w:t xml:space="preserve"> duration.  </w:t>
      </w:r>
      <w:r w:rsidR="00E45F9C">
        <w:t xml:space="preserve">After the calibration period, the </w:t>
      </w:r>
      <w:proofErr w:type="spellStart"/>
      <w:r w:rsidR="00E45F9C">
        <w:t>eNB</w:t>
      </w:r>
      <w:proofErr w:type="spellEnd"/>
      <w:r w:rsidR="00E45F9C">
        <w:t xml:space="preserve"> can compute the reciprocity compensation coefficients in an implementation specific block. For an example implementation, please refer to [</w:t>
      </w:r>
      <w:r w:rsidR="00F556A8">
        <w:t>4</w:t>
      </w:r>
      <w:r w:rsidR="00E45F9C">
        <w:t>].</w:t>
      </w:r>
      <w:r w:rsidR="0040313F" w:rsidRPr="0040313F">
        <w:t xml:space="preserve"> </w:t>
      </w:r>
      <w:r w:rsidR="0040313F">
        <w:t xml:space="preserve">Another option for the calibration signal is to frequency multiplex the signals from each antenna as described in Section 3.2.2. </w:t>
      </w:r>
    </w:p>
    <w:p w14:paraId="3DBD5013" w14:textId="4478EC02" w:rsidR="00886EEC" w:rsidRDefault="00E45F9C" w:rsidP="00294901">
      <w:pPr>
        <w:jc w:val="both"/>
      </w:pPr>
      <w:r>
        <w:t xml:space="preserve">   </w:t>
      </w:r>
      <w:r w:rsidR="00F940DF">
        <w:object w:dxaOrig="8310" w:dyaOrig="5986" w14:anchorId="44E93D74">
          <v:shape id="_x0000_i1026" type="#_x0000_t75" style="width:417.75pt;height:294.75pt" o:ole="">
            <v:imagedata r:id="rId12" o:title=""/>
          </v:shape>
          <o:OLEObject Type="Embed" ProgID="Visio.Drawing.15" ShapeID="_x0000_i1026" DrawAspect="Content" ObjectID="_1532499667" r:id="rId13"/>
        </w:object>
      </w:r>
    </w:p>
    <w:p w14:paraId="0DB4E66D" w14:textId="77777777" w:rsidR="0040313F" w:rsidRDefault="0040313F" w:rsidP="00294901">
      <w:pPr>
        <w:jc w:val="both"/>
      </w:pPr>
    </w:p>
    <w:p w14:paraId="28B9B7CB" w14:textId="680DB8C3" w:rsidR="00784250" w:rsidRDefault="00784250" w:rsidP="00294901">
      <w:pPr>
        <w:jc w:val="both"/>
        <w:rPr>
          <w:b/>
        </w:rPr>
      </w:pPr>
      <w:r>
        <w:rPr>
          <w:b/>
        </w:rPr>
        <w:t xml:space="preserve">Observation: Over the air reciprocity calibration and compensation schemes should be studied for New Radio. </w:t>
      </w:r>
    </w:p>
    <w:p w14:paraId="77CCB019" w14:textId="77777777" w:rsidR="00784250" w:rsidRDefault="00784250" w:rsidP="00294901">
      <w:pPr>
        <w:jc w:val="both"/>
        <w:rPr>
          <w:b/>
        </w:rPr>
      </w:pPr>
    </w:p>
    <w:p w14:paraId="2E9B8BA0" w14:textId="77777777" w:rsidR="00E45F9C" w:rsidRPr="00395DED" w:rsidRDefault="00E45F9C" w:rsidP="00294901">
      <w:pPr>
        <w:jc w:val="both"/>
        <w:rPr>
          <w:b/>
        </w:rPr>
      </w:pPr>
      <w:r w:rsidRPr="00395DED">
        <w:rPr>
          <w:b/>
        </w:rPr>
        <w:t>Proposal: Introduce calibration signaling and a calibration period composed of multiple calibration pilot symbols.</w:t>
      </w:r>
    </w:p>
    <w:p w14:paraId="204838F7" w14:textId="77777777" w:rsidR="00E45F9C" w:rsidRPr="00395DED" w:rsidRDefault="00E45F9C" w:rsidP="00294901">
      <w:pPr>
        <w:jc w:val="both"/>
        <w:rPr>
          <w:b/>
        </w:rPr>
      </w:pPr>
    </w:p>
    <w:p w14:paraId="0DBE2C48" w14:textId="1BC37C6D" w:rsidR="00E45F9C" w:rsidRPr="00395DED" w:rsidRDefault="00E45F9C" w:rsidP="00294901">
      <w:pPr>
        <w:jc w:val="both"/>
        <w:rPr>
          <w:b/>
        </w:rPr>
      </w:pPr>
      <w:r w:rsidRPr="00395DED">
        <w:rPr>
          <w:b/>
        </w:rPr>
        <w:t xml:space="preserve">Proposal: </w:t>
      </w:r>
      <w:r w:rsidR="00502ACC" w:rsidRPr="00395DED">
        <w:rPr>
          <w:b/>
        </w:rPr>
        <w:t>During each calibration symbol, one or more of the base station antennas are transmitting and one or more of the remaining base station antenn</w:t>
      </w:r>
      <w:r w:rsidR="008520E4" w:rsidRPr="00395DED">
        <w:rPr>
          <w:b/>
        </w:rPr>
        <w:t xml:space="preserve">as are receiving, when OTA intra </w:t>
      </w:r>
      <w:proofErr w:type="spellStart"/>
      <w:r w:rsidR="008520E4" w:rsidRPr="00395DED">
        <w:rPr>
          <w:b/>
        </w:rPr>
        <w:t>eNB</w:t>
      </w:r>
      <w:proofErr w:type="spellEnd"/>
      <w:r w:rsidR="008520E4" w:rsidRPr="00395DED">
        <w:rPr>
          <w:b/>
        </w:rPr>
        <w:t xml:space="preserve"> reciprocity compensation is implemented. </w:t>
      </w:r>
    </w:p>
    <w:p w14:paraId="53B583BF" w14:textId="77777777" w:rsidR="00502ACC" w:rsidRPr="00395DED" w:rsidRDefault="00502ACC" w:rsidP="00294901">
      <w:pPr>
        <w:jc w:val="both"/>
        <w:rPr>
          <w:b/>
        </w:rPr>
      </w:pPr>
    </w:p>
    <w:p w14:paraId="758C1C10" w14:textId="77777777" w:rsidR="00502ACC" w:rsidRPr="00395DED" w:rsidRDefault="00502ACC" w:rsidP="00294901">
      <w:pPr>
        <w:jc w:val="both"/>
        <w:rPr>
          <w:b/>
        </w:rPr>
      </w:pPr>
      <w:r w:rsidRPr="00395DED">
        <w:rPr>
          <w:b/>
        </w:rPr>
        <w:t xml:space="preserve">Proposal: The calibration algorithm should be implementation specific. </w:t>
      </w:r>
    </w:p>
    <w:p w14:paraId="433935EC" w14:textId="77777777" w:rsidR="00F940DF" w:rsidRDefault="00F940DF" w:rsidP="00294901">
      <w:pPr>
        <w:jc w:val="both"/>
      </w:pPr>
    </w:p>
    <w:p w14:paraId="1B1D7E50" w14:textId="77777777" w:rsidR="0002313B" w:rsidRDefault="0002313B" w:rsidP="00541E09">
      <w:pPr>
        <w:jc w:val="center"/>
      </w:pPr>
      <w:r>
        <w:object w:dxaOrig="6555" w:dyaOrig="10920" w14:anchorId="5A11739E">
          <v:shape id="_x0000_i1027" type="#_x0000_t75" style="width:237.75pt;height:402.75pt" o:ole="">
            <v:imagedata r:id="rId14" o:title=""/>
          </v:shape>
          <o:OLEObject Type="Embed" ProgID="Visio.Drawing.15" ShapeID="_x0000_i1027" DrawAspect="Content" ObjectID="_1532499668" r:id="rId15"/>
        </w:object>
      </w:r>
    </w:p>
    <w:p w14:paraId="55837723" w14:textId="7B24915B" w:rsidR="00886EEC" w:rsidRDefault="00886EEC" w:rsidP="00294901">
      <w:pPr>
        <w:jc w:val="both"/>
      </w:pPr>
    </w:p>
    <w:p w14:paraId="2F7E5CC5" w14:textId="77777777" w:rsidR="00886EEC" w:rsidRDefault="00886EEC" w:rsidP="00294901">
      <w:pPr>
        <w:pStyle w:val="Heading2"/>
        <w:jc w:val="both"/>
        <w:rPr>
          <w:lang w:eastAsia="ko-KR"/>
        </w:rPr>
      </w:pPr>
      <w:r>
        <w:rPr>
          <w:lang w:eastAsia="ko-KR"/>
        </w:rPr>
        <w:t>UE Aided OTA Reciprocity Compensation</w:t>
      </w:r>
    </w:p>
    <w:p w14:paraId="1DB9D05A" w14:textId="77777777" w:rsidR="00886EEC" w:rsidRDefault="00886EEC" w:rsidP="00294901">
      <w:pPr>
        <w:jc w:val="both"/>
        <w:rPr>
          <w:lang w:val="en-GB" w:eastAsia="ko-KR"/>
        </w:rPr>
      </w:pPr>
    </w:p>
    <w:p w14:paraId="7C7ADDEA" w14:textId="77777777" w:rsidR="00B664E2" w:rsidRDefault="00502ACC" w:rsidP="00294901">
      <w:pPr>
        <w:jc w:val="both"/>
        <w:rPr>
          <w:lang w:val="en-GB" w:eastAsia="ko-KR"/>
        </w:rPr>
      </w:pPr>
      <w:r>
        <w:rPr>
          <w:lang w:val="en-GB" w:eastAsia="ko-KR"/>
        </w:rPr>
        <w:t xml:space="preserve">There are multiple scenarios in which intra </w:t>
      </w:r>
      <w:proofErr w:type="spellStart"/>
      <w:r>
        <w:rPr>
          <w:lang w:val="en-GB" w:eastAsia="ko-KR"/>
        </w:rPr>
        <w:t>eNB</w:t>
      </w:r>
      <w:proofErr w:type="spellEnd"/>
      <w:r>
        <w:rPr>
          <w:lang w:val="en-GB" w:eastAsia="ko-KR"/>
        </w:rPr>
        <w:t xml:space="preserve"> OTA Reciprocity Compensation techniques are not practical.</w:t>
      </w:r>
      <w:r w:rsidR="00294901">
        <w:rPr>
          <w:lang w:val="en-GB" w:eastAsia="ko-KR"/>
        </w:rPr>
        <w:t xml:space="preserve"> The alternate solution is UE Aided OTA Reciprocity Compensation.</w:t>
      </w:r>
      <w:r>
        <w:rPr>
          <w:lang w:val="en-GB" w:eastAsia="ko-KR"/>
        </w:rPr>
        <w:t xml:space="preserve"> One example </w:t>
      </w:r>
      <w:r w:rsidR="00294901">
        <w:rPr>
          <w:lang w:val="en-GB" w:eastAsia="ko-KR"/>
        </w:rPr>
        <w:t xml:space="preserve">of such a scenario </w:t>
      </w:r>
      <w:r>
        <w:rPr>
          <w:lang w:val="en-GB" w:eastAsia="ko-KR"/>
        </w:rPr>
        <w:t xml:space="preserve">is if the base station may not support simultaneous transmission and reception on </w:t>
      </w:r>
      <w:proofErr w:type="spellStart"/>
      <w:r>
        <w:rPr>
          <w:lang w:val="en-GB" w:eastAsia="ko-KR"/>
        </w:rPr>
        <w:t>non overlapping</w:t>
      </w:r>
      <w:proofErr w:type="spellEnd"/>
      <w:r>
        <w:rPr>
          <w:lang w:val="en-GB" w:eastAsia="ko-KR"/>
        </w:rPr>
        <w:t xml:space="preserve"> subset of antennas, and all the antennas can either transmit or receive at any given time instance. Another situation arises when the SNR at the received antenna is not sufficient to estimate the reciprocity coefficients reliably, for example, if the transmit beams are highly directive. Conversely, if the </w:t>
      </w:r>
      <w:proofErr w:type="spellStart"/>
      <w:r>
        <w:rPr>
          <w:lang w:val="en-GB" w:eastAsia="ko-KR"/>
        </w:rPr>
        <w:t>beamwidth</w:t>
      </w:r>
      <w:proofErr w:type="spellEnd"/>
      <w:r>
        <w:rPr>
          <w:lang w:val="en-GB" w:eastAsia="ko-KR"/>
        </w:rPr>
        <w:t xml:space="preserve"> is broad, and the high transmission power on the transmitting antenna(s) can saturate the receiver chains on the co</w:t>
      </w:r>
      <w:r w:rsidR="00294901">
        <w:rPr>
          <w:lang w:val="en-GB" w:eastAsia="ko-KR"/>
        </w:rPr>
        <w:t>-located receiving antennas, and/or the PA/LNA operating point have to be significantly different from normal link operation which wi</w:t>
      </w:r>
      <w:r w:rsidR="005A1CBB">
        <w:rPr>
          <w:lang w:val="en-GB" w:eastAsia="ko-KR"/>
        </w:rPr>
        <w:t>ll change the non-</w:t>
      </w:r>
      <w:r w:rsidR="00294901">
        <w:rPr>
          <w:lang w:val="en-GB" w:eastAsia="ko-KR"/>
        </w:rPr>
        <w:t xml:space="preserve">reciprocal behaviour. </w:t>
      </w:r>
    </w:p>
    <w:p w14:paraId="10A05651" w14:textId="77777777" w:rsidR="00294901" w:rsidRPr="00886EEC" w:rsidRDefault="00B05957" w:rsidP="00294901">
      <w:pPr>
        <w:jc w:val="both"/>
        <w:rPr>
          <w:lang w:val="en-GB" w:eastAsia="ko-KR"/>
        </w:rPr>
      </w:pPr>
      <w:r>
        <w:rPr>
          <w:noProof/>
        </w:rPr>
        <w:lastRenderedPageBreak/>
        <w:drawing>
          <wp:anchor distT="0" distB="0" distL="114300" distR="114300" simplePos="0" relativeHeight="251658240" behindDoc="0" locked="0" layoutInCell="1" allowOverlap="1" wp14:anchorId="4C8BCE79" wp14:editId="2A7CE8F3">
            <wp:simplePos x="0" y="0"/>
            <wp:positionH relativeFrom="margin">
              <wp:posOffset>850790</wp:posOffset>
            </wp:positionH>
            <wp:positionV relativeFrom="paragraph">
              <wp:posOffset>243233</wp:posOffset>
            </wp:positionV>
            <wp:extent cx="4078605" cy="3445510"/>
            <wp:effectExtent l="0" t="0" r="0" b="2540"/>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78605" cy="3445510"/>
                    </a:xfrm>
                    <a:prstGeom prst="rect">
                      <a:avLst/>
                    </a:prstGeom>
                  </pic:spPr>
                </pic:pic>
              </a:graphicData>
            </a:graphic>
            <wp14:sizeRelH relativeFrom="margin">
              <wp14:pctWidth>0</wp14:pctWidth>
            </wp14:sizeRelH>
            <wp14:sizeRelV relativeFrom="margin">
              <wp14:pctHeight>0</wp14:pctHeight>
            </wp14:sizeRelV>
          </wp:anchor>
        </w:drawing>
      </w:r>
    </w:p>
    <w:p w14:paraId="721C2216" w14:textId="77777777" w:rsidR="00463763" w:rsidRDefault="00463763" w:rsidP="00294901">
      <w:pPr>
        <w:jc w:val="both"/>
      </w:pPr>
    </w:p>
    <w:p w14:paraId="3C549CD4" w14:textId="77777777" w:rsidR="0027169B" w:rsidRDefault="00294901" w:rsidP="00294901">
      <w:pPr>
        <w:jc w:val="both"/>
      </w:pPr>
      <w:r>
        <w:t xml:space="preserve">In UE Aided schemes, the UE is also involved in calibrating the </w:t>
      </w:r>
      <w:proofErr w:type="spellStart"/>
      <w:r>
        <w:t>eNB</w:t>
      </w:r>
      <w:proofErr w:type="spellEnd"/>
      <w:r>
        <w:t xml:space="preserve"> antennas. The advantage of incorporating the UE into the reciprocity calibration scheme are that the existing signaling can be reused with minor modifications. </w:t>
      </w:r>
    </w:p>
    <w:p w14:paraId="15114E28" w14:textId="77777777" w:rsidR="00463763" w:rsidRDefault="00463763" w:rsidP="00294901">
      <w:pPr>
        <w:jc w:val="both"/>
      </w:pPr>
    </w:p>
    <w:p w14:paraId="53EFFF8A" w14:textId="77777777" w:rsidR="00463763" w:rsidRDefault="00463763" w:rsidP="00294901">
      <w:pPr>
        <w:jc w:val="both"/>
        <w:rPr>
          <w:lang w:val="en-GB" w:eastAsia="ko-KR"/>
        </w:rPr>
      </w:pPr>
      <w:r>
        <w:t xml:space="preserve">The procedure for </w:t>
      </w:r>
      <w:r>
        <w:rPr>
          <w:lang w:val="en-GB" w:eastAsia="ko-KR"/>
        </w:rPr>
        <w:t xml:space="preserve">UE Aided OTA Reciprocity Compensation is shown in the Figure. </w:t>
      </w:r>
    </w:p>
    <w:p w14:paraId="392B3503" w14:textId="77777777" w:rsidR="000D2491" w:rsidRDefault="000D2491" w:rsidP="00294901">
      <w:pPr>
        <w:jc w:val="both"/>
        <w:rPr>
          <w:lang w:val="en-GB" w:eastAsia="ko-KR"/>
        </w:rPr>
      </w:pPr>
    </w:p>
    <w:p w14:paraId="499D92CD" w14:textId="77777777" w:rsidR="000D2491" w:rsidRDefault="000D2491" w:rsidP="00294901">
      <w:pPr>
        <w:jc w:val="both"/>
        <w:rPr>
          <w:lang w:val="en-GB" w:eastAsia="ko-KR"/>
        </w:rPr>
      </w:pPr>
      <w:r>
        <w:rPr>
          <w:lang w:val="en-GB" w:eastAsia="ko-KR"/>
        </w:rPr>
        <w:t xml:space="preserve">Step 1: </w:t>
      </w:r>
      <w:proofErr w:type="spellStart"/>
      <w:r>
        <w:rPr>
          <w:lang w:val="en-GB" w:eastAsia="ko-KR"/>
        </w:rPr>
        <w:t>eNB</w:t>
      </w:r>
      <w:proofErr w:type="spellEnd"/>
      <w:r>
        <w:rPr>
          <w:lang w:val="en-GB" w:eastAsia="ko-KR"/>
        </w:rPr>
        <w:t xml:space="preserve"> signals an upcoming calibration procedure to the UE using higher layer (RRC) signaling </w:t>
      </w:r>
    </w:p>
    <w:p w14:paraId="3D158CBA" w14:textId="77777777" w:rsidR="000D2491" w:rsidRDefault="000D2491" w:rsidP="00294901">
      <w:pPr>
        <w:jc w:val="both"/>
        <w:rPr>
          <w:lang w:val="en-GB" w:eastAsia="ko-KR"/>
        </w:rPr>
      </w:pPr>
      <w:r>
        <w:rPr>
          <w:lang w:val="en-GB" w:eastAsia="ko-KR"/>
        </w:rPr>
        <w:t xml:space="preserve">Step 2: </w:t>
      </w:r>
      <w:proofErr w:type="spellStart"/>
      <w:r>
        <w:rPr>
          <w:lang w:val="en-GB" w:eastAsia="ko-KR"/>
        </w:rPr>
        <w:t>eNB</w:t>
      </w:r>
      <w:proofErr w:type="spellEnd"/>
      <w:r>
        <w:rPr>
          <w:lang w:val="en-GB" w:eastAsia="ko-KR"/>
        </w:rPr>
        <w:t xml:space="preserve"> transmits a DL calibration pilot symbol(s), which is used by UE to compute the effective DL channel estimate.</w:t>
      </w:r>
    </w:p>
    <w:p w14:paraId="7EC495A1" w14:textId="77777777" w:rsidR="000D2491" w:rsidRDefault="000D2491" w:rsidP="00294901">
      <w:pPr>
        <w:jc w:val="both"/>
        <w:rPr>
          <w:lang w:val="en-GB" w:eastAsia="ko-KR"/>
        </w:rPr>
      </w:pPr>
      <w:r>
        <w:rPr>
          <w:lang w:val="en-GB" w:eastAsia="ko-KR"/>
        </w:rPr>
        <w:t xml:space="preserve">Step 3: After receiving the DL calibration pilot, the UE transmits the UL calibration pilot symbol(s) within the same </w:t>
      </w:r>
      <w:proofErr w:type="spellStart"/>
      <w:r>
        <w:rPr>
          <w:lang w:val="en-GB" w:eastAsia="ko-KR"/>
        </w:rPr>
        <w:t>subframe</w:t>
      </w:r>
      <w:proofErr w:type="spellEnd"/>
      <w:r>
        <w:rPr>
          <w:lang w:val="en-GB" w:eastAsia="ko-KR"/>
        </w:rPr>
        <w:t xml:space="preserve">, which is used by </w:t>
      </w:r>
      <w:proofErr w:type="spellStart"/>
      <w:r>
        <w:rPr>
          <w:lang w:val="en-GB" w:eastAsia="ko-KR"/>
        </w:rPr>
        <w:t>eNB</w:t>
      </w:r>
      <w:proofErr w:type="spellEnd"/>
      <w:r>
        <w:rPr>
          <w:lang w:val="en-GB" w:eastAsia="ko-KR"/>
        </w:rPr>
        <w:t xml:space="preserve"> to compute the effective UL channel estimate.</w:t>
      </w:r>
    </w:p>
    <w:p w14:paraId="56AD4E6D" w14:textId="77777777" w:rsidR="000D2491" w:rsidRDefault="000D2491" w:rsidP="00294901">
      <w:pPr>
        <w:jc w:val="both"/>
        <w:rPr>
          <w:lang w:val="en-GB" w:eastAsia="ko-KR"/>
        </w:rPr>
      </w:pPr>
      <w:r>
        <w:rPr>
          <w:lang w:val="en-GB" w:eastAsia="ko-KR"/>
        </w:rPr>
        <w:t xml:space="preserve">Step 4: In its next UL grant, the UE feeds back the effective DL channel estimate it has computed in Step 2. </w:t>
      </w:r>
    </w:p>
    <w:p w14:paraId="51A69F10" w14:textId="77777777" w:rsidR="000D2491" w:rsidRDefault="000D2491" w:rsidP="00294901">
      <w:pPr>
        <w:jc w:val="both"/>
        <w:rPr>
          <w:lang w:val="en-GB" w:eastAsia="ko-KR"/>
        </w:rPr>
      </w:pPr>
      <w:r>
        <w:rPr>
          <w:lang w:val="en-GB" w:eastAsia="ko-KR"/>
        </w:rPr>
        <w:t xml:space="preserve">Step 5: </w:t>
      </w:r>
      <w:proofErr w:type="spellStart"/>
      <w:r>
        <w:rPr>
          <w:lang w:val="en-GB" w:eastAsia="ko-KR"/>
        </w:rPr>
        <w:t>eNB</w:t>
      </w:r>
      <w:proofErr w:type="spellEnd"/>
      <w:r>
        <w:rPr>
          <w:lang w:val="en-GB" w:eastAsia="ko-KR"/>
        </w:rPr>
        <w:t xml:space="preserve"> computes the reciprocity coefficients. </w:t>
      </w:r>
    </w:p>
    <w:p w14:paraId="0DF6F08E" w14:textId="77777777" w:rsidR="00616A20" w:rsidRDefault="00616A20" w:rsidP="00294901">
      <w:pPr>
        <w:jc w:val="both"/>
        <w:rPr>
          <w:lang w:val="en-GB" w:eastAsia="ko-KR"/>
        </w:rPr>
      </w:pPr>
    </w:p>
    <w:p w14:paraId="10BA0EF4" w14:textId="3D31FA4B" w:rsidR="00395DED" w:rsidRPr="00395DED" w:rsidRDefault="008520E4" w:rsidP="00395DED">
      <w:pPr>
        <w:jc w:val="both"/>
        <w:rPr>
          <w:b/>
        </w:rPr>
      </w:pPr>
      <w:r w:rsidRPr="00395DED">
        <w:rPr>
          <w:b/>
          <w:lang w:val="en-GB" w:eastAsia="ko-KR"/>
        </w:rPr>
        <w:t xml:space="preserve">Proposal: During each calibration period, one or more DL and UL calibration pilot symbols are exchanged between the </w:t>
      </w:r>
      <w:proofErr w:type="spellStart"/>
      <w:r w:rsidRPr="00395DED">
        <w:rPr>
          <w:b/>
          <w:lang w:val="en-GB" w:eastAsia="ko-KR"/>
        </w:rPr>
        <w:t>eNB</w:t>
      </w:r>
      <w:proofErr w:type="spellEnd"/>
      <w:r w:rsidRPr="00395DED">
        <w:rPr>
          <w:b/>
          <w:lang w:val="en-GB" w:eastAsia="ko-KR"/>
        </w:rPr>
        <w:t xml:space="preserve"> and one or more </w:t>
      </w:r>
      <w:r w:rsidR="00395DED" w:rsidRPr="00395DED">
        <w:rPr>
          <w:b/>
          <w:lang w:val="en-GB" w:eastAsia="ko-KR"/>
        </w:rPr>
        <w:t xml:space="preserve">UEs, when </w:t>
      </w:r>
      <w:r w:rsidR="00395DED" w:rsidRPr="00395DED">
        <w:rPr>
          <w:b/>
        </w:rPr>
        <w:t xml:space="preserve">OTA UE aided reciprocity compensation is implemented. </w:t>
      </w:r>
    </w:p>
    <w:p w14:paraId="74830F75" w14:textId="77777777" w:rsidR="00616A20" w:rsidRPr="00616A20" w:rsidRDefault="00616A20" w:rsidP="00616A20">
      <w:pPr>
        <w:jc w:val="both"/>
        <w:rPr>
          <w:lang w:val="en-GB" w:eastAsia="ko-KR"/>
        </w:rPr>
      </w:pPr>
    </w:p>
    <w:p w14:paraId="0F6D937D" w14:textId="4ECBAF39" w:rsidR="00616A20" w:rsidRPr="00C74322" w:rsidRDefault="00616A20" w:rsidP="00616A20">
      <w:pPr>
        <w:pStyle w:val="ListParagraph"/>
        <w:numPr>
          <w:ilvl w:val="2"/>
          <w:numId w:val="12"/>
        </w:numPr>
        <w:jc w:val="both"/>
        <w:rPr>
          <w:b/>
          <w:sz w:val="28"/>
          <w:lang w:val="en-GB" w:eastAsia="ko-KR"/>
        </w:rPr>
      </w:pPr>
      <w:r w:rsidRPr="00C74322">
        <w:rPr>
          <w:b/>
          <w:sz w:val="28"/>
          <w:lang w:val="en-GB" w:eastAsia="ko-KR"/>
        </w:rPr>
        <w:t>Calibration period</w:t>
      </w:r>
    </w:p>
    <w:p w14:paraId="770E0D1F" w14:textId="77777777" w:rsidR="00616A20" w:rsidRDefault="00616A20" w:rsidP="00616A20">
      <w:pPr>
        <w:jc w:val="both"/>
        <w:rPr>
          <w:lang w:val="en-GB" w:eastAsia="ko-KR"/>
        </w:rPr>
      </w:pPr>
    </w:p>
    <w:p w14:paraId="1805518C" w14:textId="6003223C" w:rsidR="00616A20" w:rsidRDefault="00616A20" w:rsidP="00616A20">
      <w:pPr>
        <w:jc w:val="both"/>
        <w:rPr>
          <w:lang w:val="en-GB" w:eastAsia="ko-KR"/>
        </w:rPr>
      </w:pPr>
      <w:r>
        <w:rPr>
          <w:lang w:val="en-GB" w:eastAsia="ko-KR"/>
        </w:rPr>
        <w:t xml:space="preserve">The calibration period comprises of the time interval starting from transmission of the DL calibration pilot and ending with the reception of the UL calibration pilot. For the calibration coefficients to be calculated, the channel is assumed to be constant over this duration. This imposes the constraint that the calibration period has to be smaller than the channel coherence time. </w:t>
      </w:r>
    </w:p>
    <w:p w14:paraId="73454664" w14:textId="51757930" w:rsidR="00CE5AA6" w:rsidRPr="00CE5AA6" w:rsidRDefault="00CE5AA6" w:rsidP="00616A20">
      <w:pPr>
        <w:jc w:val="both"/>
        <w:rPr>
          <w:b/>
          <w:lang w:val="en-GB" w:eastAsia="ko-KR"/>
        </w:rPr>
      </w:pPr>
    </w:p>
    <w:p w14:paraId="22B70C6B" w14:textId="64EC6CC6" w:rsidR="00CE5AA6" w:rsidRPr="00CE5AA6" w:rsidRDefault="00CE5AA6" w:rsidP="00616A20">
      <w:pPr>
        <w:jc w:val="both"/>
        <w:rPr>
          <w:b/>
          <w:lang w:val="en-GB" w:eastAsia="ko-KR"/>
        </w:rPr>
      </w:pPr>
      <w:r w:rsidRPr="00CE5AA6">
        <w:rPr>
          <w:b/>
          <w:lang w:val="en-GB" w:eastAsia="ko-KR"/>
        </w:rPr>
        <w:t xml:space="preserve">Observation: The </w:t>
      </w:r>
      <w:r>
        <w:rPr>
          <w:b/>
          <w:lang w:val="en-GB" w:eastAsia="ko-KR"/>
        </w:rPr>
        <w:t xml:space="preserve">reciprocity </w:t>
      </w:r>
      <w:r w:rsidR="00A02D1C">
        <w:rPr>
          <w:b/>
          <w:lang w:val="en-GB" w:eastAsia="ko-KR"/>
        </w:rPr>
        <w:t>calibration signa</w:t>
      </w:r>
      <w:r w:rsidRPr="00CE5AA6">
        <w:rPr>
          <w:b/>
          <w:lang w:val="en-GB" w:eastAsia="ko-KR"/>
        </w:rPr>
        <w:t xml:space="preserve">ling has to be performed within the channel coherence time. </w:t>
      </w:r>
    </w:p>
    <w:p w14:paraId="6B7D3FAB" w14:textId="77777777" w:rsidR="00616A20" w:rsidRDefault="00616A20" w:rsidP="00616A20">
      <w:pPr>
        <w:pStyle w:val="ListParagraph"/>
        <w:ind w:left="864"/>
        <w:jc w:val="both"/>
        <w:rPr>
          <w:lang w:val="en-GB" w:eastAsia="ko-KR"/>
        </w:rPr>
      </w:pPr>
    </w:p>
    <w:p w14:paraId="55771DA6" w14:textId="0AF97E9F" w:rsidR="00616A20" w:rsidRPr="00C74322" w:rsidRDefault="00616A20" w:rsidP="00616A20">
      <w:pPr>
        <w:pStyle w:val="ListParagraph"/>
        <w:numPr>
          <w:ilvl w:val="2"/>
          <w:numId w:val="12"/>
        </w:numPr>
        <w:jc w:val="both"/>
        <w:rPr>
          <w:b/>
          <w:sz w:val="28"/>
          <w:lang w:val="en-GB" w:eastAsia="ko-KR"/>
        </w:rPr>
      </w:pPr>
      <w:r w:rsidRPr="00C74322">
        <w:rPr>
          <w:b/>
          <w:sz w:val="28"/>
          <w:lang w:val="en-GB" w:eastAsia="ko-KR"/>
        </w:rPr>
        <w:lastRenderedPageBreak/>
        <w:t>Pilot Symbol</w:t>
      </w:r>
    </w:p>
    <w:p w14:paraId="55B94DA2" w14:textId="77777777" w:rsidR="00616A20" w:rsidRDefault="00616A20" w:rsidP="00616A20">
      <w:pPr>
        <w:pStyle w:val="ListParagraph"/>
        <w:jc w:val="both"/>
        <w:rPr>
          <w:lang w:val="en-GB" w:eastAsia="ko-KR"/>
        </w:rPr>
      </w:pPr>
    </w:p>
    <w:p w14:paraId="09D715B9" w14:textId="5F114096" w:rsidR="00463763" w:rsidRDefault="00616A20" w:rsidP="00F03DC8">
      <w:pPr>
        <w:pStyle w:val="ListParagraph"/>
        <w:ind w:left="0"/>
        <w:jc w:val="both"/>
        <w:rPr>
          <w:lang w:val="en-GB" w:eastAsia="ko-KR"/>
        </w:rPr>
      </w:pPr>
      <w:r>
        <w:rPr>
          <w:lang w:val="en-GB" w:eastAsia="ko-KR"/>
        </w:rPr>
        <w:t>An example DL pi</w:t>
      </w:r>
      <w:r w:rsidR="0010180A">
        <w:rPr>
          <w:lang w:val="en-GB" w:eastAsia="ko-KR"/>
        </w:rPr>
        <w:t>lot symbol can consist of one RE (Resource Eleme</w:t>
      </w:r>
      <w:r w:rsidR="000C0375">
        <w:rPr>
          <w:lang w:val="en-GB" w:eastAsia="ko-KR"/>
        </w:rPr>
        <w:t>n</w:t>
      </w:r>
      <w:r w:rsidR="0010180A">
        <w:rPr>
          <w:lang w:val="en-GB" w:eastAsia="ko-KR"/>
        </w:rPr>
        <w:t>t)</w:t>
      </w:r>
      <w:r>
        <w:rPr>
          <w:lang w:val="en-GB" w:eastAsia="ko-KR"/>
        </w:rPr>
        <w:t xml:space="preserve"> per </w:t>
      </w:r>
      <w:proofErr w:type="spellStart"/>
      <w:r>
        <w:rPr>
          <w:lang w:val="en-GB" w:eastAsia="ko-KR"/>
        </w:rPr>
        <w:t>eNB</w:t>
      </w:r>
      <w:proofErr w:type="spellEnd"/>
      <w:r>
        <w:rPr>
          <w:lang w:val="en-GB" w:eastAsia="ko-KR"/>
        </w:rPr>
        <w:t xml:space="preserve"> antenna element so that the pilot </w:t>
      </w:r>
      <w:r w:rsidR="00FA2A01">
        <w:rPr>
          <w:lang w:val="en-GB" w:eastAsia="ko-KR"/>
        </w:rPr>
        <w:t>RE</w:t>
      </w:r>
      <w:r>
        <w:rPr>
          <w:lang w:val="en-GB" w:eastAsia="ko-KR"/>
        </w:rPr>
        <w:t xml:space="preserve"> from each antenna are orthogonal in frequency.</w:t>
      </w:r>
      <w:r w:rsidR="00FA2A01">
        <w:rPr>
          <w:lang w:val="en-GB" w:eastAsia="ko-KR"/>
        </w:rPr>
        <w:t xml:space="preserve"> If the calibration coefficients are not sufficiently flat over a band of N*</w:t>
      </w:r>
      <w:proofErr w:type="spellStart"/>
      <w:r w:rsidR="00FA2A01">
        <w:rPr>
          <w:lang w:val="en-GB" w:eastAsia="ko-KR"/>
        </w:rPr>
        <w:t>fsc</w:t>
      </w:r>
      <w:proofErr w:type="spellEnd"/>
      <w:r w:rsidR="00FA2A01">
        <w:rPr>
          <w:lang w:val="en-GB" w:eastAsia="ko-KR"/>
        </w:rPr>
        <w:t xml:space="preserve"> Hz, then additional calibration pilot symbols with a staggered placement of pilots from the antennas relative to first symbol can be used.  </w:t>
      </w:r>
      <w:r w:rsidR="0006008A">
        <w:rPr>
          <w:lang w:val="en-GB" w:eastAsia="ko-KR"/>
        </w:rPr>
        <w:t xml:space="preserve">Other typical pilot structures such as code division multiplexing (CDM) can also be used. </w:t>
      </w:r>
      <w:r>
        <w:rPr>
          <w:lang w:val="en-GB" w:eastAsia="ko-KR"/>
        </w:rPr>
        <w:t xml:space="preserve">   </w:t>
      </w:r>
    </w:p>
    <w:p w14:paraId="71FF569C" w14:textId="77777777" w:rsidR="00820614" w:rsidRDefault="00820614" w:rsidP="00F03DC8">
      <w:pPr>
        <w:pStyle w:val="ListParagraph"/>
        <w:ind w:left="0"/>
        <w:jc w:val="both"/>
        <w:rPr>
          <w:lang w:val="en-GB" w:eastAsia="ko-KR"/>
        </w:rPr>
      </w:pPr>
    </w:p>
    <w:p w14:paraId="09CEFE06" w14:textId="77777777" w:rsidR="00820614" w:rsidRDefault="00820614" w:rsidP="00820614">
      <w:pPr>
        <w:pStyle w:val="ListParagraph"/>
        <w:ind w:left="0"/>
        <w:jc w:val="both"/>
        <w:rPr>
          <w:lang w:val="en-GB" w:eastAsia="ko-KR"/>
        </w:rPr>
      </w:pPr>
    </w:p>
    <w:p w14:paraId="6BAA92CF" w14:textId="18F3C5A8" w:rsidR="00820614" w:rsidRPr="0010180A" w:rsidRDefault="004C67AC" w:rsidP="0010180A">
      <w:pPr>
        <w:pStyle w:val="ListParagraph"/>
        <w:ind w:left="0"/>
        <w:jc w:val="center"/>
        <w:rPr>
          <w:b/>
          <w:lang w:val="en-GB" w:eastAsia="ko-KR"/>
        </w:rPr>
      </w:pPr>
      <w:r>
        <w:object w:dxaOrig="12450" w:dyaOrig="13021" w14:anchorId="79C9321D">
          <v:shape id="_x0000_i1028" type="#_x0000_t75" style="width:382.5pt;height:396pt" o:ole="">
            <v:imagedata r:id="rId17" o:title=""/>
          </v:shape>
          <o:OLEObject Type="Embed" ProgID="Visio.Drawing.15" ShapeID="_x0000_i1028" DrawAspect="Content" ObjectID="_1532499669" r:id="rId18"/>
        </w:object>
      </w:r>
    </w:p>
    <w:p w14:paraId="7DB8E815" w14:textId="77777777" w:rsidR="00467B67" w:rsidRDefault="00467B67" w:rsidP="00F03DC8">
      <w:pPr>
        <w:pStyle w:val="ListParagraph"/>
        <w:ind w:left="0"/>
        <w:jc w:val="both"/>
        <w:rPr>
          <w:lang w:val="en-GB" w:eastAsia="ko-KR"/>
        </w:rPr>
      </w:pPr>
    </w:p>
    <w:p w14:paraId="4D70C99B" w14:textId="77777777" w:rsidR="00256A8D" w:rsidRPr="00C74322" w:rsidRDefault="00256A8D" w:rsidP="00F03DC8">
      <w:pPr>
        <w:pStyle w:val="ListParagraph"/>
        <w:ind w:left="0"/>
        <w:jc w:val="both"/>
        <w:rPr>
          <w:b/>
          <w:sz w:val="28"/>
          <w:lang w:val="en-GB" w:eastAsia="ko-KR"/>
        </w:rPr>
      </w:pPr>
      <w:r w:rsidRPr="00C74322">
        <w:rPr>
          <w:b/>
          <w:sz w:val="28"/>
          <w:lang w:val="en-GB" w:eastAsia="ko-KR"/>
        </w:rPr>
        <w:t>3.3.3 Modified UL Calibration Pilot</w:t>
      </w:r>
    </w:p>
    <w:p w14:paraId="5BCAD075" w14:textId="77777777" w:rsidR="00256A8D" w:rsidRDefault="00256A8D" w:rsidP="00F03DC8">
      <w:pPr>
        <w:pStyle w:val="ListParagraph"/>
        <w:ind w:left="0"/>
        <w:jc w:val="both"/>
        <w:rPr>
          <w:lang w:val="en-GB" w:eastAsia="ko-KR"/>
        </w:rPr>
      </w:pPr>
    </w:p>
    <w:p w14:paraId="360241AF" w14:textId="77777777" w:rsidR="00156F2E" w:rsidRDefault="00256A8D" w:rsidP="00F03DC8">
      <w:pPr>
        <w:pStyle w:val="ListParagraph"/>
        <w:ind w:left="0"/>
        <w:jc w:val="both"/>
        <w:rPr>
          <w:lang w:val="en-GB" w:eastAsia="ko-KR"/>
        </w:rPr>
      </w:pPr>
      <w:r>
        <w:rPr>
          <w:lang w:val="en-GB" w:eastAsia="ko-KR"/>
        </w:rPr>
        <w:t xml:space="preserve">Instead of an independent UL calibration pilot, it is also possible to transmit a reciprocal of the DL received pilot as the UL Calibration Signal. The </w:t>
      </w:r>
      <w:proofErr w:type="spellStart"/>
      <w:r>
        <w:rPr>
          <w:lang w:val="en-GB" w:eastAsia="ko-KR"/>
        </w:rPr>
        <w:t>j</w:t>
      </w:r>
      <w:r w:rsidRPr="00256A8D">
        <w:rPr>
          <w:vertAlign w:val="superscript"/>
          <w:lang w:val="en-GB" w:eastAsia="ko-KR"/>
        </w:rPr>
        <w:t>th</w:t>
      </w:r>
      <w:proofErr w:type="spellEnd"/>
      <w:r>
        <w:rPr>
          <w:lang w:val="en-GB" w:eastAsia="ko-KR"/>
        </w:rPr>
        <w:t xml:space="preserve"> subcarrier of the UL Calibration signal </w:t>
      </w:r>
      <w:r w:rsidR="00156F2E">
        <w:rPr>
          <w:lang w:val="en-GB" w:eastAsia="ko-KR"/>
        </w:rPr>
        <w:t xml:space="preserve">is the reciprocal of the effective DL channel estimate at the </w:t>
      </w:r>
      <w:proofErr w:type="spellStart"/>
      <w:proofErr w:type="gramStart"/>
      <w:r w:rsidR="00156F2E">
        <w:rPr>
          <w:lang w:val="en-GB" w:eastAsia="ko-KR"/>
        </w:rPr>
        <w:t>j</w:t>
      </w:r>
      <w:r w:rsidR="00156F2E" w:rsidRPr="00256A8D">
        <w:rPr>
          <w:vertAlign w:val="superscript"/>
          <w:lang w:val="en-GB" w:eastAsia="ko-KR"/>
        </w:rPr>
        <w:t>th</w:t>
      </w:r>
      <w:proofErr w:type="spellEnd"/>
      <w:r w:rsidR="00156F2E">
        <w:rPr>
          <w:vertAlign w:val="superscript"/>
          <w:lang w:val="en-GB" w:eastAsia="ko-KR"/>
        </w:rPr>
        <w:t xml:space="preserve"> </w:t>
      </w:r>
      <w:r w:rsidR="00156F2E">
        <w:rPr>
          <w:lang w:val="en-GB" w:eastAsia="ko-KR"/>
        </w:rPr>
        <w:t xml:space="preserve"> subcarrier</w:t>
      </w:r>
      <w:proofErr w:type="gramEnd"/>
      <w:r w:rsidR="00156F2E">
        <w:rPr>
          <w:lang w:val="en-GB" w:eastAsia="ko-KR"/>
        </w:rPr>
        <w:t xml:space="preserve">. </w:t>
      </w:r>
    </w:p>
    <w:p w14:paraId="52422DF3" w14:textId="52C158C1" w:rsidR="00156F2E" w:rsidRDefault="00156F2E" w:rsidP="00156F2E">
      <w:pPr>
        <w:pStyle w:val="ListParagraph"/>
        <w:ind w:left="0"/>
        <w:jc w:val="center"/>
        <w:rPr>
          <w:lang w:val="en-GB" w:eastAsia="ko-KR"/>
        </w:rPr>
      </w:pPr>
      <w:r w:rsidRPr="00256A8D">
        <w:rPr>
          <w:noProof/>
        </w:rPr>
        <w:drawing>
          <wp:inline distT="0" distB="0" distL="0" distR="0" wp14:anchorId="5E76B782" wp14:editId="0B6AD670">
            <wp:extent cx="1083343" cy="407116"/>
            <wp:effectExtent l="0" t="0" r="889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9"/>
                    <a:stretch>
                      <a:fillRect/>
                    </a:stretch>
                  </pic:blipFill>
                  <pic:spPr>
                    <a:xfrm>
                      <a:off x="0" y="0"/>
                      <a:ext cx="1092720" cy="410640"/>
                    </a:xfrm>
                    <a:prstGeom prst="rect">
                      <a:avLst/>
                    </a:prstGeom>
                  </pic:spPr>
                </pic:pic>
              </a:graphicData>
            </a:graphic>
          </wp:inline>
        </w:drawing>
      </w:r>
    </w:p>
    <w:p w14:paraId="7B74A6F5" w14:textId="3E5279C9" w:rsidR="00256A8D" w:rsidRDefault="00256A8D" w:rsidP="00F03DC8">
      <w:pPr>
        <w:pStyle w:val="ListParagraph"/>
        <w:ind w:left="0"/>
        <w:jc w:val="both"/>
        <w:rPr>
          <w:lang w:val="en-GB" w:eastAsia="ko-KR"/>
        </w:rPr>
      </w:pPr>
      <w:r>
        <w:rPr>
          <w:lang w:val="en-GB" w:eastAsia="ko-KR"/>
        </w:rPr>
        <w:t xml:space="preserve">With such a modification, the base station can directly estimate the reciprocity calibration coefficients for each subcarrier. There is a reduction in latency as there is no requirement for an explicit feedback of the Effective DL channel. But there </w:t>
      </w:r>
      <w:proofErr w:type="gramStart"/>
      <w:r>
        <w:rPr>
          <w:lang w:val="en-GB" w:eastAsia="ko-KR"/>
        </w:rPr>
        <w:t>is</w:t>
      </w:r>
      <w:proofErr w:type="gramEnd"/>
      <w:r>
        <w:rPr>
          <w:lang w:val="en-GB" w:eastAsia="ko-KR"/>
        </w:rPr>
        <w:t xml:space="preserve"> increased estimation errors, and higher sensitivity to noise as an inverse of the channel estimate is involved.</w:t>
      </w:r>
    </w:p>
    <w:p w14:paraId="2CC8ED4A" w14:textId="77777777" w:rsidR="00F03DC8" w:rsidRPr="00F03DC8" w:rsidRDefault="00F03DC8" w:rsidP="00F03DC8">
      <w:pPr>
        <w:pStyle w:val="ListParagraph"/>
        <w:ind w:left="0"/>
        <w:jc w:val="both"/>
        <w:rPr>
          <w:lang w:val="en-GB" w:eastAsia="ko-KR"/>
        </w:rPr>
      </w:pPr>
    </w:p>
    <w:p w14:paraId="1B6906DE" w14:textId="77777777" w:rsidR="00B416A1" w:rsidRPr="0027169B" w:rsidRDefault="00B416A1" w:rsidP="00791F1C">
      <w:pPr>
        <w:jc w:val="center"/>
      </w:pPr>
    </w:p>
    <w:p w14:paraId="27393004" w14:textId="77777777" w:rsidR="00D8469C" w:rsidRPr="001F416D" w:rsidRDefault="00C8277D" w:rsidP="00294901">
      <w:pPr>
        <w:pStyle w:val="Heading1"/>
        <w:spacing w:after="60"/>
        <w:ind w:left="675" w:hangingChars="215" w:hanging="675"/>
        <w:jc w:val="both"/>
        <w:rPr>
          <w:rFonts w:eastAsia="Batang" w:cs="Arial"/>
          <w:b/>
          <w:color w:val="000000"/>
          <w:sz w:val="32"/>
          <w:szCs w:val="24"/>
          <w:lang w:val="en-US" w:eastAsia="ko-KR"/>
        </w:rPr>
      </w:pPr>
      <w:r w:rsidRPr="001F416D">
        <w:rPr>
          <w:rFonts w:eastAsia="Batang" w:cs="Arial"/>
          <w:b/>
          <w:color w:val="000000"/>
          <w:sz w:val="32"/>
          <w:szCs w:val="24"/>
          <w:lang w:val="en-US" w:eastAsia="ko-KR"/>
        </w:rPr>
        <w:t>Conclusions</w:t>
      </w:r>
    </w:p>
    <w:p w14:paraId="57F3DA3A" w14:textId="26F0F1A7" w:rsidR="00A74DDB" w:rsidRDefault="00EB6F29" w:rsidP="00294901">
      <w:pPr>
        <w:pStyle w:val="LGTdoc"/>
        <w:spacing w:after="120"/>
        <w:rPr>
          <w:rFonts w:eastAsia="SimSun"/>
          <w:sz w:val="24"/>
          <w:lang w:eastAsia="zh-CN"/>
        </w:rPr>
      </w:pPr>
      <w:r w:rsidRPr="006068B9">
        <w:rPr>
          <w:rFonts w:eastAsia="SimSun"/>
          <w:sz w:val="24"/>
          <w:lang w:eastAsia="zh-CN"/>
        </w:rPr>
        <w:t xml:space="preserve">In </w:t>
      </w:r>
      <w:r w:rsidR="00991152" w:rsidRPr="006068B9">
        <w:rPr>
          <w:rFonts w:eastAsia="SimSun"/>
          <w:sz w:val="24"/>
          <w:lang w:eastAsia="zh-CN"/>
        </w:rPr>
        <w:t>this contribution, we</w:t>
      </w:r>
      <w:r w:rsidR="002F747D" w:rsidRPr="006068B9">
        <w:rPr>
          <w:rFonts w:eastAsia="SimSun"/>
          <w:sz w:val="24"/>
          <w:lang w:eastAsia="zh-CN"/>
        </w:rPr>
        <w:t xml:space="preserve"> presented</w:t>
      </w:r>
      <w:r w:rsidR="00A22864">
        <w:rPr>
          <w:rFonts w:eastAsia="SimSun"/>
          <w:sz w:val="24"/>
          <w:lang w:eastAsia="zh-CN"/>
        </w:rPr>
        <w:t xml:space="preserve"> </w:t>
      </w:r>
      <w:r w:rsidR="00EC1B4A">
        <w:rPr>
          <w:rFonts w:eastAsia="SimSun"/>
          <w:sz w:val="24"/>
          <w:lang w:eastAsia="zh-CN"/>
        </w:rPr>
        <w:t>an overview of reciprocity based operation in NR, and the effect of imperfections caused by a reciprocity mismat</w:t>
      </w:r>
      <w:r w:rsidR="00A02D1C">
        <w:rPr>
          <w:rFonts w:eastAsia="SimSun"/>
          <w:sz w:val="24"/>
          <w:lang w:eastAsia="zh-CN"/>
        </w:rPr>
        <w:t>ch. A frame structure and signa</w:t>
      </w:r>
      <w:r w:rsidR="00EC1B4A">
        <w:rPr>
          <w:rFonts w:eastAsia="SimSun"/>
          <w:sz w:val="24"/>
          <w:lang w:eastAsia="zh-CN"/>
        </w:rPr>
        <w:t xml:space="preserve">ling framework for over the air reciprocity calibration </w:t>
      </w:r>
      <w:r w:rsidR="00FD21C5">
        <w:rPr>
          <w:rFonts w:eastAsia="SimSun"/>
          <w:sz w:val="24"/>
          <w:lang w:eastAsia="zh-CN"/>
        </w:rPr>
        <w:t xml:space="preserve">is presented. </w:t>
      </w:r>
      <w:r w:rsidR="00A22864">
        <w:rPr>
          <w:rFonts w:eastAsia="SimSun"/>
          <w:sz w:val="24"/>
          <w:lang w:eastAsia="zh-CN"/>
        </w:rPr>
        <w:t xml:space="preserve">We make the following </w:t>
      </w:r>
      <w:r w:rsidR="00A74DDB">
        <w:rPr>
          <w:rFonts w:eastAsia="SimSun"/>
          <w:sz w:val="24"/>
          <w:lang w:eastAsia="zh-CN"/>
        </w:rPr>
        <w:t>observations and proposals</w:t>
      </w:r>
      <w:r w:rsidR="00A22864">
        <w:rPr>
          <w:rFonts w:eastAsia="SimSun"/>
          <w:sz w:val="24"/>
          <w:lang w:eastAsia="zh-CN"/>
        </w:rPr>
        <w:t>.</w:t>
      </w:r>
    </w:p>
    <w:p w14:paraId="4107B591" w14:textId="77777777" w:rsidR="00A74DDB" w:rsidRPr="000377E1" w:rsidRDefault="00A74DDB" w:rsidP="00294901">
      <w:pPr>
        <w:pStyle w:val="LGTdoc"/>
        <w:spacing w:after="120"/>
        <w:rPr>
          <w:rFonts w:eastAsia="SimSun"/>
          <w:b/>
          <w:sz w:val="28"/>
          <w:lang w:eastAsia="zh-CN"/>
        </w:rPr>
      </w:pPr>
      <w:r w:rsidRPr="00A74DDB">
        <w:rPr>
          <w:rFonts w:eastAsia="SimSun"/>
          <w:b/>
          <w:sz w:val="28"/>
          <w:lang w:eastAsia="zh-CN"/>
        </w:rPr>
        <w:t>Observations:</w:t>
      </w:r>
    </w:p>
    <w:p w14:paraId="1FB07D92" w14:textId="77777777" w:rsidR="00784250" w:rsidRPr="00F03DC8" w:rsidRDefault="00784250" w:rsidP="00784250">
      <w:pPr>
        <w:jc w:val="both"/>
        <w:rPr>
          <w:b/>
        </w:rPr>
      </w:pPr>
      <w:r w:rsidRPr="00F03DC8">
        <w:rPr>
          <w:b/>
        </w:rPr>
        <w:t xml:space="preserve">Observation: Practical RF channel is not reciprocal. Reciprocity mismatch between the UL and DL chains exists. </w:t>
      </w:r>
    </w:p>
    <w:p w14:paraId="50CE1F3B" w14:textId="77777777" w:rsidR="00784250" w:rsidRPr="00F03DC8" w:rsidRDefault="00784250" w:rsidP="00784250">
      <w:pPr>
        <w:jc w:val="both"/>
        <w:rPr>
          <w:b/>
        </w:rPr>
      </w:pPr>
    </w:p>
    <w:p w14:paraId="0E91086F" w14:textId="77777777" w:rsidR="00784250" w:rsidRDefault="00784250" w:rsidP="00784250">
      <w:pPr>
        <w:jc w:val="both"/>
        <w:rPr>
          <w:b/>
        </w:rPr>
      </w:pPr>
      <w:r w:rsidRPr="00F03DC8">
        <w:rPr>
          <w:b/>
        </w:rPr>
        <w:t xml:space="preserve">Observation: Reciprocity calibration and compensation is essential prerequisite for a reciprocity based TDD system. </w:t>
      </w:r>
    </w:p>
    <w:p w14:paraId="48334A6C" w14:textId="77777777" w:rsidR="00784250" w:rsidRDefault="00784250" w:rsidP="00784250">
      <w:pPr>
        <w:jc w:val="both"/>
        <w:rPr>
          <w:b/>
        </w:rPr>
      </w:pPr>
    </w:p>
    <w:p w14:paraId="09BBF3DA" w14:textId="297B36FE" w:rsidR="00784250" w:rsidRDefault="00784250" w:rsidP="00784250">
      <w:pPr>
        <w:jc w:val="both"/>
        <w:rPr>
          <w:b/>
        </w:rPr>
      </w:pPr>
      <w:r>
        <w:rPr>
          <w:b/>
        </w:rPr>
        <w:t xml:space="preserve">Observation: Over the air reciprocity calibration and compensation schemes should be studied for New Radio. </w:t>
      </w:r>
    </w:p>
    <w:p w14:paraId="2D481C57" w14:textId="77777777" w:rsidR="00CE5AA6" w:rsidRDefault="00CE5AA6" w:rsidP="00CE5AA6">
      <w:pPr>
        <w:jc w:val="both"/>
        <w:rPr>
          <w:b/>
          <w:lang w:val="en-GB" w:eastAsia="ko-KR"/>
        </w:rPr>
      </w:pPr>
    </w:p>
    <w:p w14:paraId="5AE3B841" w14:textId="5A513080" w:rsidR="00CE5AA6" w:rsidRPr="00CE5AA6" w:rsidRDefault="00CE5AA6" w:rsidP="00CE5AA6">
      <w:pPr>
        <w:jc w:val="both"/>
        <w:rPr>
          <w:b/>
          <w:lang w:val="en-GB" w:eastAsia="ko-KR"/>
        </w:rPr>
      </w:pPr>
      <w:r w:rsidRPr="00CE5AA6">
        <w:rPr>
          <w:b/>
          <w:lang w:val="en-GB" w:eastAsia="ko-KR"/>
        </w:rPr>
        <w:t xml:space="preserve">Observation: The </w:t>
      </w:r>
      <w:r>
        <w:rPr>
          <w:b/>
          <w:lang w:val="en-GB" w:eastAsia="ko-KR"/>
        </w:rPr>
        <w:t xml:space="preserve">reciprocity </w:t>
      </w:r>
      <w:r w:rsidR="00A02D1C">
        <w:rPr>
          <w:b/>
          <w:lang w:val="en-GB" w:eastAsia="ko-KR"/>
        </w:rPr>
        <w:t>calibration signa</w:t>
      </w:r>
      <w:r w:rsidRPr="00CE5AA6">
        <w:rPr>
          <w:b/>
          <w:lang w:val="en-GB" w:eastAsia="ko-KR"/>
        </w:rPr>
        <w:t xml:space="preserve">ling has to be performed within the channel coherence time. </w:t>
      </w:r>
    </w:p>
    <w:p w14:paraId="76F97F1E" w14:textId="77777777" w:rsidR="00CE5AA6" w:rsidRDefault="00CE5AA6" w:rsidP="00784250">
      <w:pPr>
        <w:jc w:val="both"/>
        <w:rPr>
          <w:b/>
        </w:rPr>
      </w:pPr>
    </w:p>
    <w:p w14:paraId="72BAF7A9" w14:textId="77777777" w:rsidR="00784250" w:rsidRPr="00F03DC8" w:rsidRDefault="00784250" w:rsidP="00784250">
      <w:pPr>
        <w:jc w:val="both"/>
        <w:rPr>
          <w:b/>
        </w:rPr>
      </w:pPr>
    </w:p>
    <w:p w14:paraId="63425B87" w14:textId="77777777" w:rsidR="00A74DDB" w:rsidRPr="009718B5" w:rsidRDefault="00A74DDB" w:rsidP="00294901">
      <w:pPr>
        <w:ind w:left="720"/>
        <w:jc w:val="both"/>
        <w:rPr>
          <w:b/>
          <w:i/>
        </w:rPr>
      </w:pPr>
    </w:p>
    <w:p w14:paraId="03BE4049" w14:textId="77777777" w:rsidR="00EF5319" w:rsidRPr="00A74DDB" w:rsidRDefault="00A74DDB" w:rsidP="00294901">
      <w:pPr>
        <w:pStyle w:val="LGTdoc"/>
        <w:spacing w:after="120"/>
        <w:rPr>
          <w:rFonts w:eastAsia="SimSun"/>
          <w:b/>
          <w:sz w:val="26"/>
          <w:lang w:eastAsia="zh-CN"/>
        </w:rPr>
      </w:pPr>
      <w:r w:rsidRPr="00A74DDB">
        <w:rPr>
          <w:rFonts w:eastAsia="SimSun"/>
          <w:b/>
          <w:sz w:val="26"/>
          <w:lang w:eastAsia="zh-CN"/>
        </w:rPr>
        <w:t>Proposals:</w:t>
      </w:r>
    </w:p>
    <w:p w14:paraId="596653EF" w14:textId="77777777" w:rsidR="00784250" w:rsidRPr="00395DED" w:rsidRDefault="00784250" w:rsidP="00784250">
      <w:pPr>
        <w:jc w:val="both"/>
        <w:rPr>
          <w:b/>
        </w:rPr>
      </w:pPr>
      <w:r w:rsidRPr="00395DED">
        <w:rPr>
          <w:b/>
        </w:rPr>
        <w:t>Proposal: Introduce calibration signaling and a calibration period composed of multiple calibration pilot symbols.</w:t>
      </w:r>
    </w:p>
    <w:p w14:paraId="45AED197" w14:textId="77777777" w:rsidR="00784250" w:rsidRPr="00395DED" w:rsidRDefault="00784250" w:rsidP="00784250">
      <w:pPr>
        <w:jc w:val="both"/>
        <w:rPr>
          <w:b/>
        </w:rPr>
      </w:pPr>
    </w:p>
    <w:p w14:paraId="5EAB588F" w14:textId="77777777" w:rsidR="00784250" w:rsidRPr="00395DED" w:rsidRDefault="00784250" w:rsidP="00784250">
      <w:pPr>
        <w:jc w:val="both"/>
        <w:rPr>
          <w:b/>
        </w:rPr>
      </w:pPr>
      <w:r w:rsidRPr="00395DED">
        <w:rPr>
          <w:b/>
        </w:rPr>
        <w:t xml:space="preserve">Proposal: During each calibration symbol, one or more of the base station antennas are transmitting and one or more of the remaining base station antennas are receiving, when OTA intra </w:t>
      </w:r>
      <w:proofErr w:type="spellStart"/>
      <w:r w:rsidRPr="00395DED">
        <w:rPr>
          <w:b/>
        </w:rPr>
        <w:t>eNB</w:t>
      </w:r>
      <w:proofErr w:type="spellEnd"/>
      <w:r w:rsidRPr="00395DED">
        <w:rPr>
          <w:b/>
        </w:rPr>
        <w:t xml:space="preserve"> reciprocity compensation is implemented. </w:t>
      </w:r>
    </w:p>
    <w:p w14:paraId="2555845B" w14:textId="117AD7D7" w:rsidR="00784250" w:rsidRDefault="00784250" w:rsidP="00784250">
      <w:pPr>
        <w:jc w:val="both"/>
        <w:rPr>
          <w:b/>
        </w:rPr>
      </w:pPr>
    </w:p>
    <w:p w14:paraId="4B3779A1" w14:textId="77777777" w:rsidR="00784250" w:rsidRPr="00395DED" w:rsidRDefault="00784250" w:rsidP="00784250">
      <w:pPr>
        <w:jc w:val="both"/>
        <w:rPr>
          <w:b/>
        </w:rPr>
      </w:pPr>
      <w:r w:rsidRPr="00395DED">
        <w:rPr>
          <w:b/>
          <w:lang w:val="en-GB" w:eastAsia="ko-KR"/>
        </w:rPr>
        <w:t xml:space="preserve">Proposal: During each calibration period, one or more DL and UL calibration pilot symbols are exchanged between the </w:t>
      </w:r>
      <w:proofErr w:type="spellStart"/>
      <w:r w:rsidRPr="00395DED">
        <w:rPr>
          <w:b/>
          <w:lang w:val="en-GB" w:eastAsia="ko-KR"/>
        </w:rPr>
        <w:t>eNB</w:t>
      </w:r>
      <w:proofErr w:type="spellEnd"/>
      <w:r w:rsidRPr="00395DED">
        <w:rPr>
          <w:b/>
          <w:lang w:val="en-GB" w:eastAsia="ko-KR"/>
        </w:rPr>
        <w:t xml:space="preserve"> and one or more UEs, when </w:t>
      </w:r>
      <w:r w:rsidRPr="00395DED">
        <w:rPr>
          <w:b/>
        </w:rPr>
        <w:t xml:space="preserve">OTA UE aided reciprocity compensation is implemented. </w:t>
      </w:r>
    </w:p>
    <w:p w14:paraId="5CC34B95" w14:textId="77777777" w:rsidR="00784250" w:rsidRPr="00395DED" w:rsidRDefault="00784250" w:rsidP="00784250">
      <w:pPr>
        <w:jc w:val="both"/>
        <w:rPr>
          <w:b/>
        </w:rPr>
      </w:pPr>
    </w:p>
    <w:p w14:paraId="35B41329" w14:textId="77777777" w:rsidR="0007000A" w:rsidRDefault="0007000A" w:rsidP="0007000A">
      <w:pPr>
        <w:jc w:val="both"/>
        <w:rPr>
          <w:b/>
        </w:rPr>
      </w:pPr>
      <w:r w:rsidRPr="00395DED">
        <w:rPr>
          <w:b/>
        </w:rPr>
        <w:t xml:space="preserve">Proposal: The calibration algorithm should be implementation specific. </w:t>
      </w:r>
    </w:p>
    <w:p w14:paraId="1C5E610F" w14:textId="77777777" w:rsidR="00C70312" w:rsidRPr="00C70312" w:rsidRDefault="00C70312" w:rsidP="00294901">
      <w:pPr>
        <w:pBdr>
          <w:bottom w:val="single" w:sz="6" w:space="1" w:color="auto"/>
        </w:pBdr>
        <w:jc w:val="both"/>
        <w:rPr>
          <w:b/>
        </w:rPr>
      </w:pPr>
    </w:p>
    <w:p w14:paraId="6BBE32C6" w14:textId="77777777" w:rsidR="001F091D" w:rsidRPr="001F416D" w:rsidRDefault="007253F7" w:rsidP="00294901">
      <w:pPr>
        <w:pStyle w:val="Heading1"/>
        <w:jc w:val="both"/>
        <w:rPr>
          <w:b/>
          <w:sz w:val="32"/>
          <w:szCs w:val="24"/>
        </w:rPr>
      </w:pPr>
      <w:r w:rsidRPr="001F416D">
        <w:rPr>
          <w:b/>
          <w:sz w:val="32"/>
          <w:szCs w:val="24"/>
        </w:rPr>
        <w:t>References</w:t>
      </w:r>
    </w:p>
    <w:p w14:paraId="1C43572D" w14:textId="10E2AE06" w:rsidR="007935E4" w:rsidRDefault="00870E94" w:rsidP="00294901">
      <w:pPr>
        <w:jc w:val="both"/>
        <w:rPr>
          <w:lang w:val="fi-FI"/>
        </w:rPr>
      </w:pPr>
      <w:r w:rsidRPr="006068B9">
        <w:rPr>
          <w:lang w:val="fi-FI"/>
        </w:rPr>
        <w:t>[1</w:t>
      </w:r>
      <w:r w:rsidR="0032593B" w:rsidRPr="006068B9">
        <w:rPr>
          <w:lang w:val="fi-FI"/>
        </w:rPr>
        <w:t>]</w:t>
      </w:r>
      <w:r w:rsidR="0032593B" w:rsidRPr="006068B9">
        <w:rPr>
          <w:lang w:val="fi-FI"/>
        </w:rPr>
        <w:tab/>
      </w:r>
      <w:r w:rsidR="005A2FFC">
        <w:rPr>
          <w:lang w:val="fi-FI"/>
        </w:rPr>
        <w:t xml:space="preserve"> R1-165654, ”</w:t>
      </w:r>
      <w:r w:rsidR="005A2FFC" w:rsidRPr="005A2FFC">
        <w:rPr>
          <w:lang w:val="fi-FI"/>
        </w:rPr>
        <w:t>WF on CSI Acqu</w:t>
      </w:r>
      <w:r w:rsidR="005A2FFC">
        <w:rPr>
          <w:lang w:val="fi-FI"/>
        </w:rPr>
        <w:t>isition Framework in NR”,</w:t>
      </w:r>
      <w:r w:rsidR="005A2FFC">
        <w:rPr>
          <w:lang w:val="fi-FI"/>
        </w:rPr>
        <w:tab/>
        <w:t xml:space="preserve">Huawei, </w:t>
      </w:r>
      <w:r w:rsidR="005A2FFC" w:rsidRPr="005A2FFC">
        <w:rPr>
          <w:lang w:val="fi-FI"/>
        </w:rPr>
        <w:t>HiSilicon, NTT DOCOMO, Intel, China Telecom, ZTE, China Unicom, Deutsche Telecom, Softbank, ETRI, Ericsson, Nokia</w:t>
      </w:r>
      <w:r w:rsidR="005A2FFC">
        <w:rPr>
          <w:lang w:val="fi-FI"/>
        </w:rPr>
        <w:t>.</w:t>
      </w:r>
    </w:p>
    <w:p w14:paraId="5E741750" w14:textId="77777777" w:rsidR="007935E4" w:rsidRDefault="007935E4" w:rsidP="00294901">
      <w:pPr>
        <w:jc w:val="both"/>
        <w:rPr>
          <w:lang w:eastAsia="ja-JP"/>
        </w:rPr>
      </w:pPr>
      <w:r w:rsidRPr="007935E4">
        <w:rPr>
          <w:lang w:eastAsia="ja-JP"/>
        </w:rPr>
        <w:t xml:space="preserve">[2] </w:t>
      </w:r>
      <w:r w:rsidRPr="007935E4">
        <w:rPr>
          <w:rFonts w:hint="eastAsia"/>
          <w:lang w:eastAsia="ja-JP"/>
        </w:rPr>
        <w:t>R1-165843</w:t>
      </w:r>
      <w:r>
        <w:rPr>
          <w:lang w:eastAsia="ja-JP"/>
        </w:rPr>
        <w:t>, “</w:t>
      </w:r>
      <w:r w:rsidRPr="007935E4">
        <w:rPr>
          <w:rFonts w:hint="eastAsia"/>
          <w:lang w:eastAsia="ja-JP"/>
        </w:rPr>
        <w:tab/>
      </w:r>
      <w:r w:rsidRPr="007935E4">
        <w:rPr>
          <w:lang w:eastAsia="ja-JP"/>
        </w:rPr>
        <w:t>WF on CSI Acquisition in NR</w:t>
      </w:r>
      <w:r>
        <w:rPr>
          <w:lang w:eastAsia="ja-JP"/>
        </w:rPr>
        <w:t xml:space="preserve">”, </w:t>
      </w:r>
      <w:r w:rsidRPr="007935E4">
        <w:rPr>
          <w:rFonts w:hint="eastAsia"/>
          <w:lang w:eastAsia="ja-JP"/>
        </w:rPr>
        <w:tab/>
      </w:r>
      <w:r w:rsidRPr="007935E4">
        <w:rPr>
          <w:lang w:eastAsia="ja-JP"/>
        </w:rPr>
        <w:t xml:space="preserve">Huawei, </w:t>
      </w:r>
      <w:proofErr w:type="spellStart"/>
      <w:r w:rsidRPr="007935E4">
        <w:rPr>
          <w:lang w:eastAsia="ja-JP"/>
        </w:rPr>
        <w:t>HiSilicon</w:t>
      </w:r>
      <w:proofErr w:type="spellEnd"/>
      <w:r w:rsidRPr="007935E4">
        <w:rPr>
          <w:lang w:eastAsia="ja-JP"/>
        </w:rPr>
        <w:t>, Samsung</w:t>
      </w:r>
      <w:r>
        <w:rPr>
          <w:lang w:eastAsia="ja-JP"/>
        </w:rPr>
        <w:t>.</w:t>
      </w:r>
    </w:p>
    <w:p w14:paraId="633ACA69" w14:textId="13B98F65" w:rsidR="00EC1B4A" w:rsidRDefault="00EC1B4A" w:rsidP="00294901">
      <w:pPr>
        <w:jc w:val="both"/>
        <w:rPr>
          <w:lang w:eastAsia="ja-JP"/>
        </w:rPr>
      </w:pPr>
      <w:r>
        <w:rPr>
          <w:lang w:eastAsia="ja-JP"/>
        </w:rPr>
        <w:t xml:space="preserve">[3] </w:t>
      </w:r>
      <w:r w:rsidRPr="00EC1B4A">
        <w:rPr>
          <w:lang w:eastAsia="ja-JP"/>
        </w:rPr>
        <w:t xml:space="preserve">Vieira, Joao, et al. "A flexible 100-antenna testbed for massive MIMO." 2014 IEEE </w:t>
      </w:r>
      <w:proofErr w:type="spellStart"/>
      <w:r w:rsidRPr="00EC1B4A">
        <w:rPr>
          <w:lang w:eastAsia="ja-JP"/>
        </w:rPr>
        <w:t>Globecom</w:t>
      </w:r>
      <w:proofErr w:type="spellEnd"/>
      <w:r w:rsidRPr="00EC1B4A">
        <w:rPr>
          <w:lang w:eastAsia="ja-JP"/>
        </w:rPr>
        <w:t xml:space="preserve"> Workshops (GC </w:t>
      </w:r>
      <w:proofErr w:type="spellStart"/>
      <w:r w:rsidRPr="00EC1B4A">
        <w:rPr>
          <w:lang w:eastAsia="ja-JP"/>
        </w:rPr>
        <w:t>Wkshps</w:t>
      </w:r>
      <w:proofErr w:type="spellEnd"/>
      <w:r w:rsidRPr="00EC1B4A">
        <w:rPr>
          <w:lang w:eastAsia="ja-JP"/>
        </w:rPr>
        <w:t>). IEEE, 2014.</w:t>
      </w:r>
    </w:p>
    <w:p w14:paraId="50BEDAED" w14:textId="562C6519" w:rsidR="00EC1B4A" w:rsidRDefault="00EC1B4A" w:rsidP="00294901">
      <w:pPr>
        <w:jc w:val="both"/>
        <w:rPr>
          <w:lang w:eastAsia="ja-JP"/>
        </w:rPr>
      </w:pPr>
      <w:r>
        <w:rPr>
          <w:lang w:eastAsia="ja-JP"/>
        </w:rPr>
        <w:t xml:space="preserve">[4] </w:t>
      </w:r>
      <w:r w:rsidR="00132E55">
        <w:rPr>
          <w:lang w:eastAsia="ja-JP"/>
        </w:rPr>
        <w:t xml:space="preserve">S. </w:t>
      </w:r>
      <w:proofErr w:type="spellStart"/>
      <w:r w:rsidR="00132E55">
        <w:rPr>
          <w:lang w:eastAsia="ja-JP"/>
        </w:rPr>
        <w:t>Malkowsky</w:t>
      </w:r>
      <w:proofErr w:type="spellEnd"/>
      <w:r w:rsidR="00132E55">
        <w:rPr>
          <w:lang w:eastAsia="ja-JP"/>
        </w:rPr>
        <w:t>, et al.</w:t>
      </w:r>
      <w:r w:rsidRPr="00EC1B4A">
        <w:rPr>
          <w:lang w:eastAsia="ja-JP"/>
        </w:rPr>
        <w:t xml:space="preserve"> "</w:t>
      </w:r>
      <w:r w:rsidR="00132E55" w:rsidRPr="00132E55">
        <w:t xml:space="preserve"> </w:t>
      </w:r>
      <w:r w:rsidR="00132E55" w:rsidRPr="00132E55">
        <w:rPr>
          <w:lang w:eastAsia="ja-JP"/>
        </w:rPr>
        <w:t xml:space="preserve">Implementation of Low-latency Signal Processing and Data Shuffling for </w:t>
      </w:r>
      <w:proofErr w:type="spellStart"/>
      <w:r w:rsidR="00132E55" w:rsidRPr="00132E55">
        <w:rPr>
          <w:lang w:eastAsia="ja-JP"/>
        </w:rPr>
        <w:t>Tdd</w:t>
      </w:r>
      <w:proofErr w:type="spellEnd"/>
      <w:r w:rsidR="00132E55" w:rsidRPr="00132E55">
        <w:rPr>
          <w:lang w:eastAsia="ja-JP"/>
        </w:rPr>
        <w:t xml:space="preserve"> Massive </w:t>
      </w:r>
      <w:proofErr w:type="spellStart"/>
      <w:r w:rsidR="00132E55" w:rsidRPr="00132E55">
        <w:rPr>
          <w:lang w:eastAsia="ja-JP"/>
        </w:rPr>
        <w:t>Mimo</w:t>
      </w:r>
      <w:proofErr w:type="spellEnd"/>
      <w:r w:rsidR="00132E55" w:rsidRPr="00132E55">
        <w:rPr>
          <w:lang w:eastAsia="ja-JP"/>
        </w:rPr>
        <w:t xml:space="preserve"> Systems</w:t>
      </w:r>
      <w:r w:rsidRPr="00EC1B4A">
        <w:rPr>
          <w:lang w:eastAsia="ja-JP"/>
        </w:rPr>
        <w:t>"</w:t>
      </w:r>
      <w:r w:rsidR="00132E55">
        <w:rPr>
          <w:lang w:eastAsia="ja-JP"/>
        </w:rPr>
        <w:t xml:space="preserve">, To be presented at </w:t>
      </w:r>
      <w:r w:rsidR="00132E55" w:rsidRPr="00132E55">
        <w:rPr>
          <w:lang w:eastAsia="ja-JP"/>
        </w:rPr>
        <w:t>IEEE International Workshop on Signal Processing Systems</w:t>
      </w:r>
      <w:r w:rsidR="00132E55">
        <w:rPr>
          <w:lang w:eastAsia="ja-JP"/>
        </w:rPr>
        <w:t xml:space="preserve"> (SIPS 2016), Dallas.</w:t>
      </w:r>
    </w:p>
    <w:p w14:paraId="33223F1E" w14:textId="420A13DD" w:rsidR="00256A8D" w:rsidRDefault="00256A8D" w:rsidP="00294901">
      <w:pPr>
        <w:jc w:val="both"/>
        <w:rPr>
          <w:lang w:val="fi-FI"/>
        </w:rPr>
      </w:pPr>
      <w:r>
        <w:rPr>
          <w:lang w:eastAsia="ja-JP"/>
        </w:rPr>
        <w:t xml:space="preserve">[5] </w:t>
      </w:r>
      <w:r>
        <w:rPr>
          <w:lang w:val="fi-FI"/>
        </w:rPr>
        <w:t>RP-160671</w:t>
      </w:r>
      <w:proofErr w:type="gramStart"/>
      <w:r>
        <w:rPr>
          <w:lang w:val="fi-FI"/>
        </w:rPr>
        <w:t>, ”</w:t>
      </w:r>
      <w:r w:rsidRPr="00A90C70">
        <w:rPr>
          <w:lang w:val="fi-FI"/>
        </w:rPr>
        <w:t>New</w:t>
      </w:r>
      <w:proofErr w:type="gramEnd"/>
      <w:r w:rsidRPr="00A90C70">
        <w:rPr>
          <w:lang w:val="fi-FI"/>
        </w:rPr>
        <w:t xml:space="preserve"> </w:t>
      </w:r>
      <w:r w:rsidRPr="00A90C70">
        <w:rPr>
          <w:rFonts w:hint="eastAsia"/>
          <w:lang w:val="fi-FI"/>
        </w:rPr>
        <w:t>SID Proposal</w:t>
      </w:r>
      <w:r w:rsidRPr="00A90C70">
        <w:rPr>
          <w:lang w:val="fi-FI"/>
        </w:rPr>
        <w:t>: Study on New Radio Access Technology</w:t>
      </w:r>
      <w:r>
        <w:rPr>
          <w:lang w:val="fi-FI"/>
        </w:rPr>
        <w:t>”, NTT DoCoMo</w:t>
      </w:r>
      <w:r w:rsidR="005A432D">
        <w:rPr>
          <w:lang w:val="fi-FI"/>
        </w:rPr>
        <w:t>.</w:t>
      </w:r>
    </w:p>
    <w:p w14:paraId="63EEEBB9" w14:textId="5E3879E5" w:rsidR="005A432D" w:rsidRPr="007935E4" w:rsidRDefault="005A432D" w:rsidP="00294901">
      <w:pPr>
        <w:jc w:val="both"/>
        <w:rPr>
          <w:lang w:eastAsia="ja-JP"/>
        </w:rPr>
      </w:pPr>
      <w:r>
        <w:rPr>
          <w:lang w:val="fi-FI"/>
        </w:rPr>
        <w:t>[6] R1-164117, ”</w:t>
      </w:r>
      <w:r w:rsidRPr="005A432D">
        <w:rPr>
          <w:lang w:val="fi-FI"/>
        </w:rPr>
        <w:t>Overview of Massive MIMO for NR</w:t>
      </w:r>
      <w:r>
        <w:rPr>
          <w:lang w:val="fi-FI"/>
        </w:rPr>
        <w:t>”, National Instruments, Nanjing, May 2016.</w:t>
      </w:r>
    </w:p>
    <w:p w14:paraId="26AF3A38" w14:textId="77777777" w:rsidR="007935E4" w:rsidRPr="00852B1A" w:rsidRDefault="007935E4" w:rsidP="00294901">
      <w:pPr>
        <w:jc w:val="both"/>
        <w:rPr>
          <w:lang w:val="fi-FI"/>
        </w:rPr>
      </w:pPr>
    </w:p>
    <w:sectPr w:rsidR="007935E4" w:rsidRPr="00852B1A" w:rsidSect="002C57EF">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7B4F6" w14:textId="77777777" w:rsidR="0096020B" w:rsidRPr="00C47AD2" w:rsidRDefault="0096020B" w:rsidP="00736F7B">
      <w:pPr>
        <w:rPr>
          <w:rFonts w:ascii="Arial" w:hAnsi="Arial"/>
          <w:sz w:val="12"/>
        </w:rPr>
      </w:pPr>
      <w:r>
        <w:separator/>
      </w:r>
    </w:p>
  </w:endnote>
  <w:endnote w:type="continuationSeparator" w:id="0">
    <w:p w14:paraId="5FBCE2A0" w14:textId="77777777" w:rsidR="0096020B" w:rsidRPr="00C47AD2" w:rsidRDefault="0096020B"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29DCC" w14:textId="77777777" w:rsidR="0024044F" w:rsidRDefault="0024044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7C59AD" w14:textId="77777777" w:rsidR="0024044F" w:rsidRDefault="0024044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23677" w14:textId="29D77B7E" w:rsidR="0024044F" w:rsidRDefault="0024044F">
    <w:pPr>
      <w:pStyle w:val="Footer"/>
    </w:pPr>
    <w:r>
      <w:fldChar w:fldCharType="begin"/>
    </w:r>
    <w:r>
      <w:instrText xml:space="preserve"> PAGE   \* MERGEFORMAT </w:instrText>
    </w:r>
    <w:r>
      <w:fldChar w:fldCharType="separate"/>
    </w:r>
    <w:r w:rsidR="00F556A8">
      <w:t>7</w:t>
    </w:r>
    <w:r>
      <w:fldChar w:fldCharType="end"/>
    </w:r>
  </w:p>
  <w:p w14:paraId="7BC05289" w14:textId="77777777" w:rsidR="0024044F" w:rsidRDefault="0024044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FFD77" w14:textId="77777777" w:rsidR="0096020B" w:rsidRPr="00C47AD2" w:rsidRDefault="0096020B" w:rsidP="00736F7B">
      <w:pPr>
        <w:rPr>
          <w:rFonts w:ascii="Arial" w:hAnsi="Arial"/>
          <w:sz w:val="12"/>
        </w:rPr>
      </w:pPr>
      <w:r>
        <w:separator/>
      </w:r>
    </w:p>
  </w:footnote>
  <w:footnote w:type="continuationSeparator" w:id="0">
    <w:p w14:paraId="70188352" w14:textId="77777777" w:rsidR="0096020B" w:rsidRPr="00C47AD2" w:rsidRDefault="0096020B"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94C4983"/>
    <w:multiLevelType w:val="hybridMultilevel"/>
    <w:tmpl w:val="FB940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57E44F0"/>
    <w:multiLevelType w:val="hybridMultilevel"/>
    <w:tmpl w:val="E72883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D4CD6"/>
    <w:multiLevelType w:val="multilevel"/>
    <w:tmpl w:val="8CB0A4A6"/>
    <w:lvl w:ilvl="0">
      <w:start w:val="1"/>
      <w:numFmt w:val="decimal"/>
      <w:pStyle w:val="Heading1"/>
      <w:lvlText w:val="%1"/>
      <w:lvlJc w:val="left"/>
      <w:pPr>
        <w:tabs>
          <w:tab w:val="num" w:pos="432"/>
        </w:tabs>
        <w:ind w:left="432" w:hanging="432"/>
      </w:pPr>
      <w:rPr>
        <w:rFonts w:hint="default"/>
        <w:sz w:val="24"/>
        <w:szCs w:val="24"/>
      </w:rPr>
    </w:lvl>
    <w:lvl w:ilvl="1">
      <w:start w:val="1"/>
      <w:numFmt w:val="decimal"/>
      <w:pStyle w:val="Heading2"/>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070A22"/>
    <w:multiLevelType w:val="hybridMultilevel"/>
    <w:tmpl w:val="BBB49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C1332"/>
    <w:multiLevelType w:val="hybridMultilevel"/>
    <w:tmpl w:val="265619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4600CA"/>
    <w:multiLevelType w:val="hybridMultilevel"/>
    <w:tmpl w:val="E7369E54"/>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2793B"/>
    <w:multiLevelType w:val="hybridMultilevel"/>
    <w:tmpl w:val="3954B36E"/>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9193F89"/>
    <w:multiLevelType w:val="hybridMultilevel"/>
    <w:tmpl w:val="790A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E343CF2"/>
    <w:multiLevelType w:val="hybridMultilevel"/>
    <w:tmpl w:val="58DC50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3845922"/>
    <w:multiLevelType w:val="hybridMultilevel"/>
    <w:tmpl w:val="6BF63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855B2"/>
    <w:multiLevelType w:val="hybridMultilevel"/>
    <w:tmpl w:val="C056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7D2095"/>
    <w:multiLevelType w:val="hybridMultilevel"/>
    <w:tmpl w:val="62D01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5"/>
  </w:num>
  <w:num w:numId="6">
    <w:abstractNumId w:val="26"/>
  </w:num>
  <w:num w:numId="7">
    <w:abstractNumId w:val="16"/>
  </w:num>
  <w:num w:numId="8">
    <w:abstractNumId w:val="13"/>
  </w:num>
  <w:num w:numId="9">
    <w:abstractNumId w:val="22"/>
  </w:num>
  <w:num w:numId="10">
    <w:abstractNumId w:val="2"/>
  </w:num>
  <w:num w:numId="11">
    <w:abstractNumId w:val="23"/>
  </w:num>
  <w:num w:numId="12">
    <w:abstractNumId w:val="4"/>
  </w:num>
  <w:num w:numId="13">
    <w:abstractNumId w:val="7"/>
  </w:num>
  <w:num w:numId="14">
    <w:abstractNumId w:val="8"/>
  </w:num>
  <w:num w:numId="15">
    <w:abstractNumId w:val="1"/>
  </w:num>
  <w:num w:numId="16">
    <w:abstractNumId w:val="20"/>
  </w:num>
  <w:num w:numId="17">
    <w:abstractNumId w:val="25"/>
  </w:num>
  <w:num w:numId="18">
    <w:abstractNumId w:val="17"/>
  </w:num>
  <w:num w:numId="19">
    <w:abstractNumId w:val="18"/>
  </w:num>
  <w:num w:numId="20">
    <w:abstractNumId w:val="10"/>
  </w:num>
  <w:num w:numId="21">
    <w:abstractNumId w:val="24"/>
  </w:num>
  <w:num w:numId="22">
    <w:abstractNumId w:val="14"/>
  </w:num>
  <w:num w:numId="23">
    <w:abstractNumId w:val="19"/>
  </w:num>
  <w:num w:numId="24">
    <w:abstractNumId w:val="12"/>
  </w:num>
  <w:num w:numId="25">
    <w:abstractNumId w:val="6"/>
  </w:num>
  <w:num w:numId="26">
    <w:abstractNumId w:val="5"/>
  </w:num>
  <w:num w:numId="2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de-DE" w:vendorID="64" w:dllVersion="131078" w:nlCheck="1" w:checkStyle="0"/>
  <w:activeWritingStyle w:appName="MSWord" w:lang="pt-BR" w:vendorID="64" w:dllVersion="131078" w:nlCheck="1" w:checkStyle="0"/>
  <w:activeWritingStyle w:appName="MSWord" w:lang="fi-FI"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4FC"/>
    <w:rsid w:val="000035A6"/>
    <w:rsid w:val="000036B4"/>
    <w:rsid w:val="00003A85"/>
    <w:rsid w:val="00003DB5"/>
    <w:rsid w:val="00004612"/>
    <w:rsid w:val="00004809"/>
    <w:rsid w:val="0000494D"/>
    <w:rsid w:val="00004A64"/>
    <w:rsid w:val="00005534"/>
    <w:rsid w:val="000064BA"/>
    <w:rsid w:val="00006642"/>
    <w:rsid w:val="00006766"/>
    <w:rsid w:val="00006C3A"/>
    <w:rsid w:val="00006E56"/>
    <w:rsid w:val="00006EFE"/>
    <w:rsid w:val="0000700F"/>
    <w:rsid w:val="00007030"/>
    <w:rsid w:val="00007407"/>
    <w:rsid w:val="00007783"/>
    <w:rsid w:val="00007896"/>
    <w:rsid w:val="000078E2"/>
    <w:rsid w:val="000100A9"/>
    <w:rsid w:val="000105C6"/>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6003"/>
    <w:rsid w:val="0001622E"/>
    <w:rsid w:val="00016244"/>
    <w:rsid w:val="000162E7"/>
    <w:rsid w:val="00016749"/>
    <w:rsid w:val="00016E99"/>
    <w:rsid w:val="00017159"/>
    <w:rsid w:val="0001721B"/>
    <w:rsid w:val="000177E9"/>
    <w:rsid w:val="00017D92"/>
    <w:rsid w:val="0002074D"/>
    <w:rsid w:val="00020888"/>
    <w:rsid w:val="00020E3F"/>
    <w:rsid w:val="00020E49"/>
    <w:rsid w:val="000213B1"/>
    <w:rsid w:val="00021481"/>
    <w:rsid w:val="0002148E"/>
    <w:rsid w:val="000216E2"/>
    <w:rsid w:val="0002177A"/>
    <w:rsid w:val="00021781"/>
    <w:rsid w:val="00021962"/>
    <w:rsid w:val="00021ADE"/>
    <w:rsid w:val="00021BB0"/>
    <w:rsid w:val="00021FED"/>
    <w:rsid w:val="0002204E"/>
    <w:rsid w:val="000226FB"/>
    <w:rsid w:val="0002313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D6A"/>
    <w:rsid w:val="000321AD"/>
    <w:rsid w:val="00032292"/>
    <w:rsid w:val="000322D7"/>
    <w:rsid w:val="00032B68"/>
    <w:rsid w:val="00032C3A"/>
    <w:rsid w:val="000331DC"/>
    <w:rsid w:val="000337E3"/>
    <w:rsid w:val="00033BAA"/>
    <w:rsid w:val="00033F6E"/>
    <w:rsid w:val="00034239"/>
    <w:rsid w:val="00034305"/>
    <w:rsid w:val="0003436D"/>
    <w:rsid w:val="000346C1"/>
    <w:rsid w:val="00035A54"/>
    <w:rsid w:val="00035A6F"/>
    <w:rsid w:val="00035B31"/>
    <w:rsid w:val="00035CA8"/>
    <w:rsid w:val="00035D65"/>
    <w:rsid w:val="00036512"/>
    <w:rsid w:val="0003684F"/>
    <w:rsid w:val="00036C0E"/>
    <w:rsid w:val="00036D6B"/>
    <w:rsid w:val="00036E7A"/>
    <w:rsid w:val="000371C2"/>
    <w:rsid w:val="000377E1"/>
    <w:rsid w:val="0003792F"/>
    <w:rsid w:val="00037E84"/>
    <w:rsid w:val="0004018E"/>
    <w:rsid w:val="00040993"/>
    <w:rsid w:val="00040DB0"/>
    <w:rsid w:val="00040E27"/>
    <w:rsid w:val="00040E32"/>
    <w:rsid w:val="000413DC"/>
    <w:rsid w:val="00041467"/>
    <w:rsid w:val="00041544"/>
    <w:rsid w:val="00041854"/>
    <w:rsid w:val="00041D77"/>
    <w:rsid w:val="00041D95"/>
    <w:rsid w:val="00041F2F"/>
    <w:rsid w:val="00042107"/>
    <w:rsid w:val="00042122"/>
    <w:rsid w:val="000421FB"/>
    <w:rsid w:val="00042373"/>
    <w:rsid w:val="00042402"/>
    <w:rsid w:val="0004269E"/>
    <w:rsid w:val="00042A3E"/>
    <w:rsid w:val="00042A7F"/>
    <w:rsid w:val="00042BAA"/>
    <w:rsid w:val="00042F35"/>
    <w:rsid w:val="00043284"/>
    <w:rsid w:val="00043A4F"/>
    <w:rsid w:val="00044C5C"/>
    <w:rsid w:val="00044CD5"/>
    <w:rsid w:val="000452B3"/>
    <w:rsid w:val="00045379"/>
    <w:rsid w:val="00045967"/>
    <w:rsid w:val="00045D47"/>
    <w:rsid w:val="00045DD9"/>
    <w:rsid w:val="0004610F"/>
    <w:rsid w:val="000465EE"/>
    <w:rsid w:val="00046C8A"/>
    <w:rsid w:val="00046F10"/>
    <w:rsid w:val="000470B2"/>
    <w:rsid w:val="00047360"/>
    <w:rsid w:val="00047586"/>
    <w:rsid w:val="00047704"/>
    <w:rsid w:val="000477D2"/>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3C0"/>
    <w:rsid w:val="0005554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08A"/>
    <w:rsid w:val="00060237"/>
    <w:rsid w:val="000604F0"/>
    <w:rsid w:val="000605E8"/>
    <w:rsid w:val="000606EE"/>
    <w:rsid w:val="0006075D"/>
    <w:rsid w:val="00060C24"/>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0A"/>
    <w:rsid w:val="0007003B"/>
    <w:rsid w:val="0007042E"/>
    <w:rsid w:val="0007067F"/>
    <w:rsid w:val="00070748"/>
    <w:rsid w:val="00070D52"/>
    <w:rsid w:val="00070F1E"/>
    <w:rsid w:val="00071144"/>
    <w:rsid w:val="00071275"/>
    <w:rsid w:val="00071D5B"/>
    <w:rsid w:val="00071F6F"/>
    <w:rsid w:val="00071FE6"/>
    <w:rsid w:val="00072096"/>
    <w:rsid w:val="0007217E"/>
    <w:rsid w:val="0007264F"/>
    <w:rsid w:val="00072746"/>
    <w:rsid w:val="00072D5A"/>
    <w:rsid w:val="000730DE"/>
    <w:rsid w:val="0007328A"/>
    <w:rsid w:val="000735DA"/>
    <w:rsid w:val="00073A61"/>
    <w:rsid w:val="00073C27"/>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BB3"/>
    <w:rsid w:val="00077059"/>
    <w:rsid w:val="0007713F"/>
    <w:rsid w:val="000777BE"/>
    <w:rsid w:val="0007787D"/>
    <w:rsid w:val="00077D0F"/>
    <w:rsid w:val="00077D49"/>
    <w:rsid w:val="000807A3"/>
    <w:rsid w:val="00080955"/>
    <w:rsid w:val="00081A9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23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6DA8"/>
    <w:rsid w:val="0009743B"/>
    <w:rsid w:val="00097A79"/>
    <w:rsid w:val="00097A85"/>
    <w:rsid w:val="00097CD5"/>
    <w:rsid w:val="00097E2C"/>
    <w:rsid w:val="000A013F"/>
    <w:rsid w:val="000A046C"/>
    <w:rsid w:val="000A04F3"/>
    <w:rsid w:val="000A0899"/>
    <w:rsid w:val="000A09A5"/>
    <w:rsid w:val="000A0BD3"/>
    <w:rsid w:val="000A1145"/>
    <w:rsid w:val="000A1479"/>
    <w:rsid w:val="000A17F3"/>
    <w:rsid w:val="000A1A7D"/>
    <w:rsid w:val="000A21D9"/>
    <w:rsid w:val="000A23A1"/>
    <w:rsid w:val="000A242F"/>
    <w:rsid w:val="000A2733"/>
    <w:rsid w:val="000A3212"/>
    <w:rsid w:val="000A38E5"/>
    <w:rsid w:val="000A39EE"/>
    <w:rsid w:val="000A40EE"/>
    <w:rsid w:val="000A4164"/>
    <w:rsid w:val="000A4284"/>
    <w:rsid w:val="000A43C3"/>
    <w:rsid w:val="000A496E"/>
    <w:rsid w:val="000A49D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C01FD"/>
    <w:rsid w:val="000C0375"/>
    <w:rsid w:val="000C0A35"/>
    <w:rsid w:val="000C0B0D"/>
    <w:rsid w:val="000C1213"/>
    <w:rsid w:val="000C1638"/>
    <w:rsid w:val="000C2369"/>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491"/>
    <w:rsid w:val="000D2677"/>
    <w:rsid w:val="000D2C5D"/>
    <w:rsid w:val="000D2E6A"/>
    <w:rsid w:val="000D2F5F"/>
    <w:rsid w:val="000D3264"/>
    <w:rsid w:val="000D32C4"/>
    <w:rsid w:val="000D373E"/>
    <w:rsid w:val="000D3C1E"/>
    <w:rsid w:val="000D3D39"/>
    <w:rsid w:val="000D3F69"/>
    <w:rsid w:val="000D40A7"/>
    <w:rsid w:val="000D494B"/>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CB1"/>
    <w:rsid w:val="000E5E3A"/>
    <w:rsid w:val="000E6187"/>
    <w:rsid w:val="000E632B"/>
    <w:rsid w:val="000E63CE"/>
    <w:rsid w:val="000E6766"/>
    <w:rsid w:val="000E6CD9"/>
    <w:rsid w:val="000E7238"/>
    <w:rsid w:val="000E77CE"/>
    <w:rsid w:val="000E7AB3"/>
    <w:rsid w:val="000E7B97"/>
    <w:rsid w:val="000E7BAA"/>
    <w:rsid w:val="000E7C15"/>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047"/>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47E"/>
    <w:rsid w:val="0010180A"/>
    <w:rsid w:val="00101CE6"/>
    <w:rsid w:val="00101F4A"/>
    <w:rsid w:val="001020B3"/>
    <w:rsid w:val="00102371"/>
    <w:rsid w:val="001024D1"/>
    <w:rsid w:val="0010283F"/>
    <w:rsid w:val="00102E3B"/>
    <w:rsid w:val="00103165"/>
    <w:rsid w:val="00103509"/>
    <w:rsid w:val="0010407E"/>
    <w:rsid w:val="00104653"/>
    <w:rsid w:val="001049D0"/>
    <w:rsid w:val="00104F8B"/>
    <w:rsid w:val="0010503D"/>
    <w:rsid w:val="00105785"/>
    <w:rsid w:val="00105B74"/>
    <w:rsid w:val="00105B83"/>
    <w:rsid w:val="00105DB3"/>
    <w:rsid w:val="0010603F"/>
    <w:rsid w:val="001061C0"/>
    <w:rsid w:val="0010628A"/>
    <w:rsid w:val="00106357"/>
    <w:rsid w:val="0010653B"/>
    <w:rsid w:val="001071A3"/>
    <w:rsid w:val="001078A4"/>
    <w:rsid w:val="001078BB"/>
    <w:rsid w:val="00107ED9"/>
    <w:rsid w:val="001100E1"/>
    <w:rsid w:val="001105D9"/>
    <w:rsid w:val="001105E8"/>
    <w:rsid w:val="0011118B"/>
    <w:rsid w:val="00111515"/>
    <w:rsid w:val="00111557"/>
    <w:rsid w:val="00111C1E"/>
    <w:rsid w:val="00111FF3"/>
    <w:rsid w:val="001120CF"/>
    <w:rsid w:val="001127BE"/>
    <w:rsid w:val="00112FD7"/>
    <w:rsid w:val="001132D8"/>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CC"/>
    <w:rsid w:val="0012040E"/>
    <w:rsid w:val="00120DAA"/>
    <w:rsid w:val="00120F89"/>
    <w:rsid w:val="00121164"/>
    <w:rsid w:val="00121688"/>
    <w:rsid w:val="0012195E"/>
    <w:rsid w:val="00121C2A"/>
    <w:rsid w:val="00121E51"/>
    <w:rsid w:val="0012200A"/>
    <w:rsid w:val="00122137"/>
    <w:rsid w:val="001226AD"/>
    <w:rsid w:val="00122726"/>
    <w:rsid w:val="00122F3D"/>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E55"/>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34C"/>
    <w:rsid w:val="0014681D"/>
    <w:rsid w:val="00147A8F"/>
    <w:rsid w:val="00150160"/>
    <w:rsid w:val="00150A19"/>
    <w:rsid w:val="001511E6"/>
    <w:rsid w:val="00151542"/>
    <w:rsid w:val="001516BA"/>
    <w:rsid w:val="00151725"/>
    <w:rsid w:val="00151C80"/>
    <w:rsid w:val="00151D6C"/>
    <w:rsid w:val="00151FDC"/>
    <w:rsid w:val="0015203D"/>
    <w:rsid w:val="0015205A"/>
    <w:rsid w:val="00152088"/>
    <w:rsid w:val="00152561"/>
    <w:rsid w:val="00152BA3"/>
    <w:rsid w:val="00152DDD"/>
    <w:rsid w:val="0015307F"/>
    <w:rsid w:val="001530BF"/>
    <w:rsid w:val="0015343D"/>
    <w:rsid w:val="001539BE"/>
    <w:rsid w:val="00153D56"/>
    <w:rsid w:val="00153D8F"/>
    <w:rsid w:val="00153FD6"/>
    <w:rsid w:val="001549EE"/>
    <w:rsid w:val="00154B03"/>
    <w:rsid w:val="00154DDC"/>
    <w:rsid w:val="00155077"/>
    <w:rsid w:val="00155344"/>
    <w:rsid w:val="00155922"/>
    <w:rsid w:val="001561F6"/>
    <w:rsid w:val="00156912"/>
    <w:rsid w:val="00156D99"/>
    <w:rsid w:val="00156DF8"/>
    <w:rsid w:val="00156E09"/>
    <w:rsid w:val="00156F2E"/>
    <w:rsid w:val="00157001"/>
    <w:rsid w:val="00157262"/>
    <w:rsid w:val="001572FB"/>
    <w:rsid w:val="001574E3"/>
    <w:rsid w:val="001574EB"/>
    <w:rsid w:val="00157628"/>
    <w:rsid w:val="00157A21"/>
    <w:rsid w:val="00157B92"/>
    <w:rsid w:val="00157EB7"/>
    <w:rsid w:val="00160D7F"/>
    <w:rsid w:val="00160F2A"/>
    <w:rsid w:val="00161129"/>
    <w:rsid w:val="0016178A"/>
    <w:rsid w:val="00161E49"/>
    <w:rsid w:val="001625D6"/>
    <w:rsid w:val="00162A07"/>
    <w:rsid w:val="00162E4C"/>
    <w:rsid w:val="00162FD5"/>
    <w:rsid w:val="00163157"/>
    <w:rsid w:val="00163576"/>
    <w:rsid w:val="0016364C"/>
    <w:rsid w:val="00164046"/>
    <w:rsid w:val="001641BB"/>
    <w:rsid w:val="001643C1"/>
    <w:rsid w:val="0016442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630"/>
    <w:rsid w:val="00170DD5"/>
    <w:rsid w:val="00171422"/>
    <w:rsid w:val="00172090"/>
    <w:rsid w:val="001723EC"/>
    <w:rsid w:val="00172468"/>
    <w:rsid w:val="00172ED4"/>
    <w:rsid w:val="00173271"/>
    <w:rsid w:val="001732BA"/>
    <w:rsid w:val="00173486"/>
    <w:rsid w:val="00173BF4"/>
    <w:rsid w:val="00173D49"/>
    <w:rsid w:val="00173E24"/>
    <w:rsid w:val="00173F52"/>
    <w:rsid w:val="0017414F"/>
    <w:rsid w:val="001748A0"/>
    <w:rsid w:val="0017518D"/>
    <w:rsid w:val="0017553B"/>
    <w:rsid w:val="001757E5"/>
    <w:rsid w:val="001759C3"/>
    <w:rsid w:val="00176118"/>
    <w:rsid w:val="00176331"/>
    <w:rsid w:val="001766D4"/>
    <w:rsid w:val="00176949"/>
    <w:rsid w:val="001769D7"/>
    <w:rsid w:val="00176EF0"/>
    <w:rsid w:val="00177004"/>
    <w:rsid w:val="0017738A"/>
    <w:rsid w:val="001777AB"/>
    <w:rsid w:val="00177BF5"/>
    <w:rsid w:val="00180DA3"/>
    <w:rsid w:val="00180DE2"/>
    <w:rsid w:val="00180FA4"/>
    <w:rsid w:val="0018174D"/>
    <w:rsid w:val="00181896"/>
    <w:rsid w:val="0018197E"/>
    <w:rsid w:val="00181C70"/>
    <w:rsid w:val="00181CAF"/>
    <w:rsid w:val="001824AD"/>
    <w:rsid w:val="00182522"/>
    <w:rsid w:val="00182572"/>
    <w:rsid w:val="001827CF"/>
    <w:rsid w:val="00182AA8"/>
    <w:rsid w:val="00183356"/>
    <w:rsid w:val="0018413D"/>
    <w:rsid w:val="001841BA"/>
    <w:rsid w:val="00184939"/>
    <w:rsid w:val="00184D58"/>
    <w:rsid w:val="00185C47"/>
    <w:rsid w:val="001862D8"/>
    <w:rsid w:val="0018651F"/>
    <w:rsid w:val="001865D9"/>
    <w:rsid w:val="001867D3"/>
    <w:rsid w:val="001871D0"/>
    <w:rsid w:val="00187438"/>
    <w:rsid w:val="00187574"/>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BED"/>
    <w:rsid w:val="0019616A"/>
    <w:rsid w:val="001961D1"/>
    <w:rsid w:val="0019628C"/>
    <w:rsid w:val="001968AC"/>
    <w:rsid w:val="001969AA"/>
    <w:rsid w:val="00196AD4"/>
    <w:rsid w:val="00196B29"/>
    <w:rsid w:val="00196B58"/>
    <w:rsid w:val="00196B5E"/>
    <w:rsid w:val="00197050"/>
    <w:rsid w:val="00197402"/>
    <w:rsid w:val="00197A0E"/>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17A"/>
    <w:rsid w:val="001A51C6"/>
    <w:rsid w:val="001A52C1"/>
    <w:rsid w:val="001A5514"/>
    <w:rsid w:val="001A559A"/>
    <w:rsid w:val="001A597B"/>
    <w:rsid w:val="001A5C01"/>
    <w:rsid w:val="001A5EF8"/>
    <w:rsid w:val="001A612F"/>
    <w:rsid w:val="001A625E"/>
    <w:rsid w:val="001A6351"/>
    <w:rsid w:val="001A6BE5"/>
    <w:rsid w:val="001A6C63"/>
    <w:rsid w:val="001A7024"/>
    <w:rsid w:val="001A72CA"/>
    <w:rsid w:val="001A74D0"/>
    <w:rsid w:val="001A77A6"/>
    <w:rsid w:val="001A77F0"/>
    <w:rsid w:val="001A7A35"/>
    <w:rsid w:val="001A7BD7"/>
    <w:rsid w:val="001A7E7F"/>
    <w:rsid w:val="001B0287"/>
    <w:rsid w:val="001B02BB"/>
    <w:rsid w:val="001B0674"/>
    <w:rsid w:val="001B0D33"/>
    <w:rsid w:val="001B0D5A"/>
    <w:rsid w:val="001B11CD"/>
    <w:rsid w:val="001B121B"/>
    <w:rsid w:val="001B132E"/>
    <w:rsid w:val="001B16F9"/>
    <w:rsid w:val="001B2183"/>
    <w:rsid w:val="001B2B95"/>
    <w:rsid w:val="001B305C"/>
    <w:rsid w:val="001B3081"/>
    <w:rsid w:val="001B324D"/>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F2"/>
    <w:rsid w:val="001C65EC"/>
    <w:rsid w:val="001C6667"/>
    <w:rsid w:val="001C6A6C"/>
    <w:rsid w:val="001C7082"/>
    <w:rsid w:val="001C708B"/>
    <w:rsid w:val="001C7187"/>
    <w:rsid w:val="001C745A"/>
    <w:rsid w:val="001C7B1D"/>
    <w:rsid w:val="001D054B"/>
    <w:rsid w:val="001D06E0"/>
    <w:rsid w:val="001D0B86"/>
    <w:rsid w:val="001D0B93"/>
    <w:rsid w:val="001D1150"/>
    <w:rsid w:val="001D11AA"/>
    <w:rsid w:val="001D1969"/>
    <w:rsid w:val="001D1C9F"/>
    <w:rsid w:val="001D1D87"/>
    <w:rsid w:val="001D1F5F"/>
    <w:rsid w:val="001D2216"/>
    <w:rsid w:val="001D24DB"/>
    <w:rsid w:val="001D24FE"/>
    <w:rsid w:val="001D2C20"/>
    <w:rsid w:val="001D3000"/>
    <w:rsid w:val="001D31DB"/>
    <w:rsid w:val="001D3261"/>
    <w:rsid w:val="001D345D"/>
    <w:rsid w:val="001D34A5"/>
    <w:rsid w:val="001D389F"/>
    <w:rsid w:val="001D3A27"/>
    <w:rsid w:val="001D3A42"/>
    <w:rsid w:val="001D46D1"/>
    <w:rsid w:val="001D48DB"/>
    <w:rsid w:val="001D497B"/>
    <w:rsid w:val="001D4E54"/>
    <w:rsid w:val="001D4E6E"/>
    <w:rsid w:val="001D5279"/>
    <w:rsid w:val="001D532A"/>
    <w:rsid w:val="001D5363"/>
    <w:rsid w:val="001D557B"/>
    <w:rsid w:val="001D5703"/>
    <w:rsid w:val="001D5844"/>
    <w:rsid w:val="001D5CB3"/>
    <w:rsid w:val="001D61F7"/>
    <w:rsid w:val="001D6A91"/>
    <w:rsid w:val="001D6B5F"/>
    <w:rsid w:val="001D6F0D"/>
    <w:rsid w:val="001D7031"/>
    <w:rsid w:val="001D7312"/>
    <w:rsid w:val="001D76B8"/>
    <w:rsid w:val="001D7933"/>
    <w:rsid w:val="001D7936"/>
    <w:rsid w:val="001E0368"/>
    <w:rsid w:val="001E0F75"/>
    <w:rsid w:val="001E120D"/>
    <w:rsid w:val="001E159C"/>
    <w:rsid w:val="001E15A6"/>
    <w:rsid w:val="001E197E"/>
    <w:rsid w:val="001E1AA5"/>
    <w:rsid w:val="001E1B76"/>
    <w:rsid w:val="001E1FE6"/>
    <w:rsid w:val="001E21C9"/>
    <w:rsid w:val="001E27F1"/>
    <w:rsid w:val="001E28EA"/>
    <w:rsid w:val="001E2F2D"/>
    <w:rsid w:val="001E428C"/>
    <w:rsid w:val="001E439C"/>
    <w:rsid w:val="001E4777"/>
    <w:rsid w:val="001E4861"/>
    <w:rsid w:val="001E5351"/>
    <w:rsid w:val="001E5E0F"/>
    <w:rsid w:val="001E6076"/>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A04"/>
    <w:rsid w:val="001F2119"/>
    <w:rsid w:val="001F2239"/>
    <w:rsid w:val="001F245F"/>
    <w:rsid w:val="001F257B"/>
    <w:rsid w:val="001F2661"/>
    <w:rsid w:val="001F2826"/>
    <w:rsid w:val="001F284F"/>
    <w:rsid w:val="001F28D6"/>
    <w:rsid w:val="001F2D01"/>
    <w:rsid w:val="001F2DCC"/>
    <w:rsid w:val="001F3017"/>
    <w:rsid w:val="001F3680"/>
    <w:rsid w:val="001F3FCD"/>
    <w:rsid w:val="001F3FD9"/>
    <w:rsid w:val="001F416D"/>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D9A"/>
    <w:rsid w:val="001F7032"/>
    <w:rsid w:val="001F76CF"/>
    <w:rsid w:val="001F7A78"/>
    <w:rsid w:val="001F7C24"/>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045"/>
    <w:rsid w:val="002053BD"/>
    <w:rsid w:val="0020557A"/>
    <w:rsid w:val="002055FD"/>
    <w:rsid w:val="00205B81"/>
    <w:rsid w:val="00206BC1"/>
    <w:rsid w:val="00206C8F"/>
    <w:rsid w:val="002072BD"/>
    <w:rsid w:val="002073AB"/>
    <w:rsid w:val="00207D92"/>
    <w:rsid w:val="00207E23"/>
    <w:rsid w:val="00207E58"/>
    <w:rsid w:val="0021032F"/>
    <w:rsid w:val="00210A40"/>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6DB"/>
    <w:rsid w:val="002147AE"/>
    <w:rsid w:val="00214AD2"/>
    <w:rsid w:val="00215911"/>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668E"/>
    <w:rsid w:val="00236709"/>
    <w:rsid w:val="00236AA0"/>
    <w:rsid w:val="00236B57"/>
    <w:rsid w:val="00236D27"/>
    <w:rsid w:val="00236F93"/>
    <w:rsid w:val="002370F3"/>
    <w:rsid w:val="0023717F"/>
    <w:rsid w:val="002371FB"/>
    <w:rsid w:val="002372B2"/>
    <w:rsid w:val="002377A3"/>
    <w:rsid w:val="002379F5"/>
    <w:rsid w:val="00240117"/>
    <w:rsid w:val="002401DC"/>
    <w:rsid w:val="002403A9"/>
    <w:rsid w:val="0024044F"/>
    <w:rsid w:val="00240468"/>
    <w:rsid w:val="00240536"/>
    <w:rsid w:val="00240794"/>
    <w:rsid w:val="0024080A"/>
    <w:rsid w:val="002409E9"/>
    <w:rsid w:val="00240A30"/>
    <w:rsid w:val="0024118A"/>
    <w:rsid w:val="0024148E"/>
    <w:rsid w:val="00241F6B"/>
    <w:rsid w:val="002423B0"/>
    <w:rsid w:val="0024261C"/>
    <w:rsid w:val="002430BB"/>
    <w:rsid w:val="002434E6"/>
    <w:rsid w:val="00243564"/>
    <w:rsid w:val="00243975"/>
    <w:rsid w:val="00243F55"/>
    <w:rsid w:val="00244725"/>
    <w:rsid w:val="0024527A"/>
    <w:rsid w:val="00245646"/>
    <w:rsid w:val="002459DB"/>
    <w:rsid w:val="00245F02"/>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6C2"/>
    <w:rsid w:val="00255CC9"/>
    <w:rsid w:val="00255CD0"/>
    <w:rsid w:val="0025639F"/>
    <w:rsid w:val="00256546"/>
    <w:rsid w:val="002565D6"/>
    <w:rsid w:val="002566B8"/>
    <w:rsid w:val="00256786"/>
    <w:rsid w:val="00256808"/>
    <w:rsid w:val="0025686F"/>
    <w:rsid w:val="0025698C"/>
    <w:rsid w:val="00256A8D"/>
    <w:rsid w:val="00256AC1"/>
    <w:rsid w:val="00256FA2"/>
    <w:rsid w:val="002570CF"/>
    <w:rsid w:val="002577C5"/>
    <w:rsid w:val="00257976"/>
    <w:rsid w:val="00257AA3"/>
    <w:rsid w:val="00257DFA"/>
    <w:rsid w:val="002600C6"/>
    <w:rsid w:val="00260409"/>
    <w:rsid w:val="00260840"/>
    <w:rsid w:val="00260D66"/>
    <w:rsid w:val="00260DC6"/>
    <w:rsid w:val="00260E71"/>
    <w:rsid w:val="00261030"/>
    <w:rsid w:val="00261273"/>
    <w:rsid w:val="00261295"/>
    <w:rsid w:val="002615EE"/>
    <w:rsid w:val="0026170E"/>
    <w:rsid w:val="00261819"/>
    <w:rsid w:val="00261CF8"/>
    <w:rsid w:val="002624B5"/>
    <w:rsid w:val="00262687"/>
    <w:rsid w:val="00262D18"/>
    <w:rsid w:val="00262D97"/>
    <w:rsid w:val="00263020"/>
    <w:rsid w:val="002631B1"/>
    <w:rsid w:val="00263283"/>
    <w:rsid w:val="00263B85"/>
    <w:rsid w:val="00263C96"/>
    <w:rsid w:val="00264036"/>
    <w:rsid w:val="00264284"/>
    <w:rsid w:val="00264477"/>
    <w:rsid w:val="002644D7"/>
    <w:rsid w:val="00264BCD"/>
    <w:rsid w:val="00264C5A"/>
    <w:rsid w:val="00264C93"/>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169B"/>
    <w:rsid w:val="0027174D"/>
    <w:rsid w:val="00271A1C"/>
    <w:rsid w:val="00271EBC"/>
    <w:rsid w:val="00272352"/>
    <w:rsid w:val="00272907"/>
    <w:rsid w:val="00272CD2"/>
    <w:rsid w:val="00272D4B"/>
    <w:rsid w:val="00273169"/>
    <w:rsid w:val="00273170"/>
    <w:rsid w:val="00273736"/>
    <w:rsid w:val="0027399D"/>
    <w:rsid w:val="00273AD7"/>
    <w:rsid w:val="00273BD0"/>
    <w:rsid w:val="00273C67"/>
    <w:rsid w:val="00274338"/>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54"/>
    <w:rsid w:val="00285247"/>
    <w:rsid w:val="0028585C"/>
    <w:rsid w:val="0028589F"/>
    <w:rsid w:val="00285BDE"/>
    <w:rsid w:val="00286436"/>
    <w:rsid w:val="002868A0"/>
    <w:rsid w:val="0028784E"/>
    <w:rsid w:val="002878DC"/>
    <w:rsid w:val="00287A9C"/>
    <w:rsid w:val="00287C73"/>
    <w:rsid w:val="0029019B"/>
    <w:rsid w:val="002908F8"/>
    <w:rsid w:val="002913F7"/>
    <w:rsid w:val="00291E29"/>
    <w:rsid w:val="00291E2E"/>
    <w:rsid w:val="00292106"/>
    <w:rsid w:val="00292D71"/>
    <w:rsid w:val="00292DB1"/>
    <w:rsid w:val="00292E4F"/>
    <w:rsid w:val="00292F9C"/>
    <w:rsid w:val="002931EC"/>
    <w:rsid w:val="00293305"/>
    <w:rsid w:val="002934B0"/>
    <w:rsid w:val="00293544"/>
    <w:rsid w:val="00293866"/>
    <w:rsid w:val="00293C1A"/>
    <w:rsid w:val="00293ED6"/>
    <w:rsid w:val="00294074"/>
    <w:rsid w:val="002940B9"/>
    <w:rsid w:val="002942BB"/>
    <w:rsid w:val="002943B4"/>
    <w:rsid w:val="002943E5"/>
    <w:rsid w:val="00294584"/>
    <w:rsid w:val="0029461E"/>
    <w:rsid w:val="00294901"/>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9A"/>
    <w:rsid w:val="002A593F"/>
    <w:rsid w:val="002A6026"/>
    <w:rsid w:val="002A611E"/>
    <w:rsid w:val="002A64BD"/>
    <w:rsid w:val="002A6880"/>
    <w:rsid w:val="002A6D08"/>
    <w:rsid w:val="002A7276"/>
    <w:rsid w:val="002A731A"/>
    <w:rsid w:val="002A792F"/>
    <w:rsid w:val="002A7949"/>
    <w:rsid w:val="002A796E"/>
    <w:rsid w:val="002A7BBE"/>
    <w:rsid w:val="002B0A3B"/>
    <w:rsid w:val="002B0EEF"/>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F28"/>
    <w:rsid w:val="002B7041"/>
    <w:rsid w:val="002B707F"/>
    <w:rsid w:val="002B70E3"/>
    <w:rsid w:val="002B7121"/>
    <w:rsid w:val="002C1006"/>
    <w:rsid w:val="002C11FD"/>
    <w:rsid w:val="002C1523"/>
    <w:rsid w:val="002C162E"/>
    <w:rsid w:val="002C1718"/>
    <w:rsid w:val="002C2587"/>
    <w:rsid w:val="002C2901"/>
    <w:rsid w:val="002C2C28"/>
    <w:rsid w:val="002C2C5D"/>
    <w:rsid w:val="002C2DE5"/>
    <w:rsid w:val="002C37E6"/>
    <w:rsid w:val="002C382C"/>
    <w:rsid w:val="002C3B54"/>
    <w:rsid w:val="002C3D9E"/>
    <w:rsid w:val="002C3DC6"/>
    <w:rsid w:val="002C3DEB"/>
    <w:rsid w:val="002C4022"/>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374"/>
    <w:rsid w:val="002D2C95"/>
    <w:rsid w:val="002D4193"/>
    <w:rsid w:val="002D4828"/>
    <w:rsid w:val="002D4AC0"/>
    <w:rsid w:val="002D4BAB"/>
    <w:rsid w:val="002D4E4B"/>
    <w:rsid w:val="002D4FDA"/>
    <w:rsid w:val="002D588E"/>
    <w:rsid w:val="002D5E1A"/>
    <w:rsid w:val="002D5F9C"/>
    <w:rsid w:val="002D6277"/>
    <w:rsid w:val="002D6723"/>
    <w:rsid w:val="002D6840"/>
    <w:rsid w:val="002D6A1A"/>
    <w:rsid w:val="002D6C58"/>
    <w:rsid w:val="002D71EF"/>
    <w:rsid w:val="002D723D"/>
    <w:rsid w:val="002D7CFD"/>
    <w:rsid w:val="002D7EA3"/>
    <w:rsid w:val="002E1327"/>
    <w:rsid w:val="002E180B"/>
    <w:rsid w:val="002E1965"/>
    <w:rsid w:val="002E2045"/>
    <w:rsid w:val="002E227C"/>
    <w:rsid w:val="002E2532"/>
    <w:rsid w:val="002E26A4"/>
    <w:rsid w:val="002E27B7"/>
    <w:rsid w:val="002E2AAD"/>
    <w:rsid w:val="002E2E7D"/>
    <w:rsid w:val="002E2E8B"/>
    <w:rsid w:val="002E2F91"/>
    <w:rsid w:val="002E2F94"/>
    <w:rsid w:val="002E39EA"/>
    <w:rsid w:val="002E4ED1"/>
    <w:rsid w:val="002E5021"/>
    <w:rsid w:val="002E510A"/>
    <w:rsid w:val="002E53CA"/>
    <w:rsid w:val="002E55C9"/>
    <w:rsid w:val="002E5645"/>
    <w:rsid w:val="002E5920"/>
    <w:rsid w:val="002E59C6"/>
    <w:rsid w:val="002E5D16"/>
    <w:rsid w:val="002E5D8D"/>
    <w:rsid w:val="002E5E64"/>
    <w:rsid w:val="002E6480"/>
    <w:rsid w:val="002E6576"/>
    <w:rsid w:val="002E6D2B"/>
    <w:rsid w:val="002E7AF5"/>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3176"/>
    <w:rsid w:val="002F34C4"/>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7D"/>
    <w:rsid w:val="002F74A9"/>
    <w:rsid w:val="002F74FD"/>
    <w:rsid w:val="002F7A54"/>
    <w:rsid w:val="002F7C3C"/>
    <w:rsid w:val="002F7DE8"/>
    <w:rsid w:val="003002EA"/>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C4A"/>
    <w:rsid w:val="003102B6"/>
    <w:rsid w:val="00310390"/>
    <w:rsid w:val="003105C8"/>
    <w:rsid w:val="00310603"/>
    <w:rsid w:val="00310CFC"/>
    <w:rsid w:val="0031150A"/>
    <w:rsid w:val="003115BF"/>
    <w:rsid w:val="00311CD4"/>
    <w:rsid w:val="00311E84"/>
    <w:rsid w:val="00312323"/>
    <w:rsid w:val="003125E4"/>
    <w:rsid w:val="0031297D"/>
    <w:rsid w:val="00312F4B"/>
    <w:rsid w:val="00312F93"/>
    <w:rsid w:val="0031352B"/>
    <w:rsid w:val="00313CF4"/>
    <w:rsid w:val="00314090"/>
    <w:rsid w:val="0031431F"/>
    <w:rsid w:val="00314A91"/>
    <w:rsid w:val="00314D6E"/>
    <w:rsid w:val="00315036"/>
    <w:rsid w:val="00315DD1"/>
    <w:rsid w:val="00315DF7"/>
    <w:rsid w:val="00316059"/>
    <w:rsid w:val="003161F8"/>
    <w:rsid w:val="003161FB"/>
    <w:rsid w:val="0031738C"/>
    <w:rsid w:val="00317414"/>
    <w:rsid w:val="00317453"/>
    <w:rsid w:val="003174E5"/>
    <w:rsid w:val="00320116"/>
    <w:rsid w:val="00320220"/>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B01"/>
    <w:rsid w:val="00323D91"/>
    <w:rsid w:val="00324199"/>
    <w:rsid w:val="003243E1"/>
    <w:rsid w:val="0032451A"/>
    <w:rsid w:val="0032466D"/>
    <w:rsid w:val="00324B2E"/>
    <w:rsid w:val="00324BEC"/>
    <w:rsid w:val="00324CB3"/>
    <w:rsid w:val="00325399"/>
    <w:rsid w:val="0032593B"/>
    <w:rsid w:val="00325A72"/>
    <w:rsid w:val="00326247"/>
    <w:rsid w:val="00326FA9"/>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E9"/>
    <w:rsid w:val="003371A8"/>
    <w:rsid w:val="003372DB"/>
    <w:rsid w:val="0033737D"/>
    <w:rsid w:val="00337A63"/>
    <w:rsid w:val="00337BA4"/>
    <w:rsid w:val="00337C22"/>
    <w:rsid w:val="0034092C"/>
    <w:rsid w:val="00340D02"/>
    <w:rsid w:val="00340D5A"/>
    <w:rsid w:val="00340F92"/>
    <w:rsid w:val="003411BE"/>
    <w:rsid w:val="00341579"/>
    <w:rsid w:val="00341581"/>
    <w:rsid w:val="003415F8"/>
    <w:rsid w:val="00341BC0"/>
    <w:rsid w:val="00341D16"/>
    <w:rsid w:val="00342083"/>
    <w:rsid w:val="00342413"/>
    <w:rsid w:val="0034253F"/>
    <w:rsid w:val="003425F1"/>
    <w:rsid w:val="00342637"/>
    <w:rsid w:val="00342C16"/>
    <w:rsid w:val="00343679"/>
    <w:rsid w:val="0034396E"/>
    <w:rsid w:val="00343C60"/>
    <w:rsid w:val="00343DFF"/>
    <w:rsid w:val="00343E81"/>
    <w:rsid w:val="00344246"/>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C90"/>
    <w:rsid w:val="00351EF0"/>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91C"/>
    <w:rsid w:val="00357B44"/>
    <w:rsid w:val="003605DA"/>
    <w:rsid w:val="003607E9"/>
    <w:rsid w:val="00360B04"/>
    <w:rsid w:val="00360D66"/>
    <w:rsid w:val="00361064"/>
    <w:rsid w:val="003614BF"/>
    <w:rsid w:val="00361A22"/>
    <w:rsid w:val="0036229C"/>
    <w:rsid w:val="0036299D"/>
    <w:rsid w:val="00362A7E"/>
    <w:rsid w:val="00362A96"/>
    <w:rsid w:val="00362B1D"/>
    <w:rsid w:val="00362D1D"/>
    <w:rsid w:val="00362E9F"/>
    <w:rsid w:val="00362EA4"/>
    <w:rsid w:val="00363B85"/>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48D"/>
    <w:rsid w:val="003718F8"/>
    <w:rsid w:val="00372F9A"/>
    <w:rsid w:val="00373401"/>
    <w:rsid w:val="0037347B"/>
    <w:rsid w:val="0037347F"/>
    <w:rsid w:val="00373784"/>
    <w:rsid w:val="003738A5"/>
    <w:rsid w:val="00373F4C"/>
    <w:rsid w:val="00374034"/>
    <w:rsid w:val="003743DC"/>
    <w:rsid w:val="00374498"/>
    <w:rsid w:val="003745EA"/>
    <w:rsid w:val="00374ED1"/>
    <w:rsid w:val="00374F52"/>
    <w:rsid w:val="00375310"/>
    <w:rsid w:val="0037558C"/>
    <w:rsid w:val="003758CE"/>
    <w:rsid w:val="00375A93"/>
    <w:rsid w:val="003763A2"/>
    <w:rsid w:val="00376959"/>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22B"/>
    <w:rsid w:val="00382632"/>
    <w:rsid w:val="00383986"/>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A1F"/>
    <w:rsid w:val="00390D8D"/>
    <w:rsid w:val="00390E73"/>
    <w:rsid w:val="00390FAD"/>
    <w:rsid w:val="00391043"/>
    <w:rsid w:val="00391076"/>
    <w:rsid w:val="00391BFB"/>
    <w:rsid w:val="00391DB5"/>
    <w:rsid w:val="00391DD5"/>
    <w:rsid w:val="00391E2E"/>
    <w:rsid w:val="003921B6"/>
    <w:rsid w:val="00392AB4"/>
    <w:rsid w:val="00392C78"/>
    <w:rsid w:val="00392D14"/>
    <w:rsid w:val="00392E30"/>
    <w:rsid w:val="00392F7F"/>
    <w:rsid w:val="003931FD"/>
    <w:rsid w:val="00393F32"/>
    <w:rsid w:val="00394951"/>
    <w:rsid w:val="00394BEE"/>
    <w:rsid w:val="00394C9B"/>
    <w:rsid w:val="00394DAF"/>
    <w:rsid w:val="003951D7"/>
    <w:rsid w:val="003955FD"/>
    <w:rsid w:val="0039579B"/>
    <w:rsid w:val="00395870"/>
    <w:rsid w:val="00395D7F"/>
    <w:rsid w:val="00395DED"/>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ED7"/>
    <w:rsid w:val="003A410E"/>
    <w:rsid w:val="003A4478"/>
    <w:rsid w:val="003A4479"/>
    <w:rsid w:val="003A45AC"/>
    <w:rsid w:val="003A4826"/>
    <w:rsid w:val="003A4A7E"/>
    <w:rsid w:val="003A5119"/>
    <w:rsid w:val="003A5C19"/>
    <w:rsid w:val="003A5D44"/>
    <w:rsid w:val="003A5D84"/>
    <w:rsid w:val="003A6227"/>
    <w:rsid w:val="003A6594"/>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A51"/>
    <w:rsid w:val="003B4B28"/>
    <w:rsid w:val="003B52C0"/>
    <w:rsid w:val="003B5EF7"/>
    <w:rsid w:val="003B6014"/>
    <w:rsid w:val="003B6886"/>
    <w:rsid w:val="003B6FBA"/>
    <w:rsid w:val="003B7021"/>
    <w:rsid w:val="003B70B6"/>
    <w:rsid w:val="003B75DC"/>
    <w:rsid w:val="003B7681"/>
    <w:rsid w:val="003B7DDB"/>
    <w:rsid w:val="003C05EE"/>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4360"/>
    <w:rsid w:val="003C4595"/>
    <w:rsid w:val="003C4AFB"/>
    <w:rsid w:val="003C4D7A"/>
    <w:rsid w:val="003C534A"/>
    <w:rsid w:val="003C53BA"/>
    <w:rsid w:val="003C58C4"/>
    <w:rsid w:val="003C5B10"/>
    <w:rsid w:val="003C5CE4"/>
    <w:rsid w:val="003C62D8"/>
    <w:rsid w:val="003C6311"/>
    <w:rsid w:val="003C6377"/>
    <w:rsid w:val="003C63F4"/>
    <w:rsid w:val="003C6647"/>
    <w:rsid w:val="003C758A"/>
    <w:rsid w:val="003C784F"/>
    <w:rsid w:val="003C7B3D"/>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E15"/>
    <w:rsid w:val="003D1FF8"/>
    <w:rsid w:val="003D21DF"/>
    <w:rsid w:val="003D264C"/>
    <w:rsid w:val="003D276D"/>
    <w:rsid w:val="003D2B52"/>
    <w:rsid w:val="003D2DC1"/>
    <w:rsid w:val="003D3142"/>
    <w:rsid w:val="003D3484"/>
    <w:rsid w:val="003D348D"/>
    <w:rsid w:val="003D3A2F"/>
    <w:rsid w:val="003D4002"/>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B9"/>
    <w:rsid w:val="003D7F63"/>
    <w:rsid w:val="003E0609"/>
    <w:rsid w:val="003E078C"/>
    <w:rsid w:val="003E0845"/>
    <w:rsid w:val="003E0A2F"/>
    <w:rsid w:val="003E0FA0"/>
    <w:rsid w:val="003E1075"/>
    <w:rsid w:val="003E1AF1"/>
    <w:rsid w:val="003E1B21"/>
    <w:rsid w:val="003E1CD6"/>
    <w:rsid w:val="003E26F7"/>
    <w:rsid w:val="003E28D3"/>
    <w:rsid w:val="003E2D41"/>
    <w:rsid w:val="003E3782"/>
    <w:rsid w:val="003E3AC0"/>
    <w:rsid w:val="003E40CA"/>
    <w:rsid w:val="003E4288"/>
    <w:rsid w:val="003E433E"/>
    <w:rsid w:val="003E43A9"/>
    <w:rsid w:val="003E4A72"/>
    <w:rsid w:val="003E503B"/>
    <w:rsid w:val="003E5493"/>
    <w:rsid w:val="003E551B"/>
    <w:rsid w:val="003E5793"/>
    <w:rsid w:val="003E58AD"/>
    <w:rsid w:val="003E5BC4"/>
    <w:rsid w:val="003E5D13"/>
    <w:rsid w:val="003E5D8A"/>
    <w:rsid w:val="003E6078"/>
    <w:rsid w:val="003E60B9"/>
    <w:rsid w:val="003E6171"/>
    <w:rsid w:val="003E64A0"/>
    <w:rsid w:val="003E6BC9"/>
    <w:rsid w:val="003E76A3"/>
    <w:rsid w:val="003E76A8"/>
    <w:rsid w:val="003E7957"/>
    <w:rsid w:val="003F0648"/>
    <w:rsid w:val="003F06E8"/>
    <w:rsid w:val="003F0982"/>
    <w:rsid w:val="003F0C2A"/>
    <w:rsid w:val="003F103D"/>
    <w:rsid w:val="003F114E"/>
    <w:rsid w:val="003F1B72"/>
    <w:rsid w:val="003F1CAA"/>
    <w:rsid w:val="003F1F77"/>
    <w:rsid w:val="003F211B"/>
    <w:rsid w:val="003F2289"/>
    <w:rsid w:val="003F23A0"/>
    <w:rsid w:val="003F2C61"/>
    <w:rsid w:val="003F2C8F"/>
    <w:rsid w:val="003F3643"/>
    <w:rsid w:val="003F36B0"/>
    <w:rsid w:val="003F37E1"/>
    <w:rsid w:val="003F388A"/>
    <w:rsid w:val="003F3E50"/>
    <w:rsid w:val="003F3E55"/>
    <w:rsid w:val="003F45F6"/>
    <w:rsid w:val="003F46B9"/>
    <w:rsid w:val="003F471E"/>
    <w:rsid w:val="003F4A74"/>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2F3A"/>
    <w:rsid w:val="0040313F"/>
    <w:rsid w:val="0040329A"/>
    <w:rsid w:val="00403B1F"/>
    <w:rsid w:val="00403BA5"/>
    <w:rsid w:val="004041EA"/>
    <w:rsid w:val="00404250"/>
    <w:rsid w:val="004042CC"/>
    <w:rsid w:val="00404A36"/>
    <w:rsid w:val="00405166"/>
    <w:rsid w:val="00405190"/>
    <w:rsid w:val="00405932"/>
    <w:rsid w:val="00405D28"/>
    <w:rsid w:val="00405D93"/>
    <w:rsid w:val="004062E9"/>
    <w:rsid w:val="00406470"/>
    <w:rsid w:val="004068BA"/>
    <w:rsid w:val="00406942"/>
    <w:rsid w:val="00406D08"/>
    <w:rsid w:val="00406F7F"/>
    <w:rsid w:val="00410089"/>
    <w:rsid w:val="00410297"/>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441"/>
    <w:rsid w:val="00417511"/>
    <w:rsid w:val="00417897"/>
    <w:rsid w:val="00417EB5"/>
    <w:rsid w:val="00417EE3"/>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BA1"/>
    <w:rsid w:val="00423F2D"/>
    <w:rsid w:val="00424947"/>
    <w:rsid w:val="00424C57"/>
    <w:rsid w:val="00424F33"/>
    <w:rsid w:val="004251B0"/>
    <w:rsid w:val="004253E3"/>
    <w:rsid w:val="00425527"/>
    <w:rsid w:val="00425695"/>
    <w:rsid w:val="0042574E"/>
    <w:rsid w:val="00425773"/>
    <w:rsid w:val="00425B3F"/>
    <w:rsid w:val="00425BA4"/>
    <w:rsid w:val="00426206"/>
    <w:rsid w:val="00426631"/>
    <w:rsid w:val="00426AB2"/>
    <w:rsid w:val="00426E11"/>
    <w:rsid w:val="004278D5"/>
    <w:rsid w:val="00427C86"/>
    <w:rsid w:val="00430671"/>
    <w:rsid w:val="00430CEC"/>
    <w:rsid w:val="00430FF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5F2"/>
    <w:rsid w:val="00442731"/>
    <w:rsid w:val="00442E03"/>
    <w:rsid w:val="004433D5"/>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3763"/>
    <w:rsid w:val="00463862"/>
    <w:rsid w:val="0046389F"/>
    <w:rsid w:val="00463AAE"/>
    <w:rsid w:val="00464768"/>
    <w:rsid w:val="00464A5E"/>
    <w:rsid w:val="00464AF8"/>
    <w:rsid w:val="00464E8E"/>
    <w:rsid w:val="0046524A"/>
    <w:rsid w:val="004656A8"/>
    <w:rsid w:val="00465B16"/>
    <w:rsid w:val="00465CE9"/>
    <w:rsid w:val="00466131"/>
    <w:rsid w:val="004664E4"/>
    <w:rsid w:val="0046692F"/>
    <w:rsid w:val="00467500"/>
    <w:rsid w:val="004676C6"/>
    <w:rsid w:val="004678C1"/>
    <w:rsid w:val="0046799A"/>
    <w:rsid w:val="00467AFB"/>
    <w:rsid w:val="00467B67"/>
    <w:rsid w:val="00467FED"/>
    <w:rsid w:val="00470C5E"/>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D87"/>
    <w:rsid w:val="00473DBE"/>
    <w:rsid w:val="004745CD"/>
    <w:rsid w:val="00474999"/>
    <w:rsid w:val="00474E74"/>
    <w:rsid w:val="00475060"/>
    <w:rsid w:val="004753AD"/>
    <w:rsid w:val="00475ABE"/>
    <w:rsid w:val="004761D3"/>
    <w:rsid w:val="004764DC"/>
    <w:rsid w:val="00476627"/>
    <w:rsid w:val="0047668B"/>
    <w:rsid w:val="0047686E"/>
    <w:rsid w:val="00476AF6"/>
    <w:rsid w:val="0047795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2F74"/>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1AEC"/>
    <w:rsid w:val="00492799"/>
    <w:rsid w:val="00493000"/>
    <w:rsid w:val="0049321A"/>
    <w:rsid w:val="00493927"/>
    <w:rsid w:val="00493950"/>
    <w:rsid w:val="00493E8B"/>
    <w:rsid w:val="00494649"/>
    <w:rsid w:val="004946C7"/>
    <w:rsid w:val="004947BE"/>
    <w:rsid w:val="0049508E"/>
    <w:rsid w:val="0049530E"/>
    <w:rsid w:val="00495A5E"/>
    <w:rsid w:val="00495E51"/>
    <w:rsid w:val="004960B0"/>
    <w:rsid w:val="00496136"/>
    <w:rsid w:val="00496251"/>
    <w:rsid w:val="0049626A"/>
    <w:rsid w:val="004962BE"/>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FD4"/>
    <w:rsid w:val="004A119E"/>
    <w:rsid w:val="004A1378"/>
    <w:rsid w:val="004A15E9"/>
    <w:rsid w:val="004A1C29"/>
    <w:rsid w:val="004A2343"/>
    <w:rsid w:val="004A28F0"/>
    <w:rsid w:val="004A2D54"/>
    <w:rsid w:val="004A2E3F"/>
    <w:rsid w:val="004A3084"/>
    <w:rsid w:val="004A39CD"/>
    <w:rsid w:val="004A3B14"/>
    <w:rsid w:val="004A4987"/>
    <w:rsid w:val="004A4ACE"/>
    <w:rsid w:val="004A4E4A"/>
    <w:rsid w:val="004A4EA1"/>
    <w:rsid w:val="004A5631"/>
    <w:rsid w:val="004A5E69"/>
    <w:rsid w:val="004A5E91"/>
    <w:rsid w:val="004A5FAF"/>
    <w:rsid w:val="004A60F0"/>
    <w:rsid w:val="004A6239"/>
    <w:rsid w:val="004A6A8B"/>
    <w:rsid w:val="004A6C0F"/>
    <w:rsid w:val="004A6C2E"/>
    <w:rsid w:val="004A7384"/>
    <w:rsid w:val="004A7583"/>
    <w:rsid w:val="004A7776"/>
    <w:rsid w:val="004A77A8"/>
    <w:rsid w:val="004B0950"/>
    <w:rsid w:val="004B109C"/>
    <w:rsid w:val="004B10D8"/>
    <w:rsid w:val="004B128B"/>
    <w:rsid w:val="004B1CB8"/>
    <w:rsid w:val="004B1D03"/>
    <w:rsid w:val="004B288C"/>
    <w:rsid w:val="004B3A53"/>
    <w:rsid w:val="004B3CB2"/>
    <w:rsid w:val="004B3EA8"/>
    <w:rsid w:val="004B40A3"/>
    <w:rsid w:val="004B40E5"/>
    <w:rsid w:val="004B41D6"/>
    <w:rsid w:val="004B4A3B"/>
    <w:rsid w:val="004B4BFE"/>
    <w:rsid w:val="004B503F"/>
    <w:rsid w:val="004B5174"/>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F66"/>
    <w:rsid w:val="004C03A8"/>
    <w:rsid w:val="004C06E4"/>
    <w:rsid w:val="004C0932"/>
    <w:rsid w:val="004C1067"/>
    <w:rsid w:val="004C108F"/>
    <w:rsid w:val="004C10A9"/>
    <w:rsid w:val="004C1466"/>
    <w:rsid w:val="004C153E"/>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FF"/>
    <w:rsid w:val="004C4D8C"/>
    <w:rsid w:val="004C5094"/>
    <w:rsid w:val="004C5447"/>
    <w:rsid w:val="004C54AB"/>
    <w:rsid w:val="004C554B"/>
    <w:rsid w:val="004C5563"/>
    <w:rsid w:val="004C5925"/>
    <w:rsid w:val="004C5C18"/>
    <w:rsid w:val="004C67AC"/>
    <w:rsid w:val="004C6D97"/>
    <w:rsid w:val="004C7C89"/>
    <w:rsid w:val="004C7E38"/>
    <w:rsid w:val="004C7E53"/>
    <w:rsid w:val="004D02FA"/>
    <w:rsid w:val="004D03F6"/>
    <w:rsid w:val="004D06A8"/>
    <w:rsid w:val="004D0B7B"/>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B96"/>
    <w:rsid w:val="004D632A"/>
    <w:rsid w:val="004D68FF"/>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005"/>
    <w:rsid w:val="004E44BE"/>
    <w:rsid w:val="004E48C6"/>
    <w:rsid w:val="004E5064"/>
    <w:rsid w:val="004E51D8"/>
    <w:rsid w:val="004E541C"/>
    <w:rsid w:val="004E5515"/>
    <w:rsid w:val="004E55C6"/>
    <w:rsid w:val="004E571F"/>
    <w:rsid w:val="004E58FB"/>
    <w:rsid w:val="004E59C7"/>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C18"/>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F00"/>
    <w:rsid w:val="004F40BC"/>
    <w:rsid w:val="004F4284"/>
    <w:rsid w:val="004F4310"/>
    <w:rsid w:val="004F4625"/>
    <w:rsid w:val="004F4BAD"/>
    <w:rsid w:val="004F5025"/>
    <w:rsid w:val="004F5311"/>
    <w:rsid w:val="004F5A97"/>
    <w:rsid w:val="004F5DE8"/>
    <w:rsid w:val="004F635A"/>
    <w:rsid w:val="004F64CC"/>
    <w:rsid w:val="004F6672"/>
    <w:rsid w:val="004F6A77"/>
    <w:rsid w:val="004F6B2E"/>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ACC"/>
    <w:rsid w:val="00502DF4"/>
    <w:rsid w:val="00502F35"/>
    <w:rsid w:val="00502FF5"/>
    <w:rsid w:val="00503A7B"/>
    <w:rsid w:val="00503B0C"/>
    <w:rsid w:val="00503E57"/>
    <w:rsid w:val="00503F09"/>
    <w:rsid w:val="00504644"/>
    <w:rsid w:val="00504767"/>
    <w:rsid w:val="00504B10"/>
    <w:rsid w:val="00504D29"/>
    <w:rsid w:val="00505072"/>
    <w:rsid w:val="00505472"/>
    <w:rsid w:val="005057F2"/>
    <w:rsid w:val="00505AAE"/>
    <w:rsid w:val="00505CA7"/>
    <w:rsid w:val="00505CB1"/>
    <w:rsid w:val="00505E5F"/>
    <w:rsid w:val="00505F68"/>
    <w:rsid w:val="00506E71"/>
    <w:rsid w:val="00507393"/>
    <w:rsid w:val="005075E1"/>
    <w:rsid w:val="0050762F"/>
    <w:rsid w:val="005076BA"/>
    <w:rsid w:val="00510069"/>
    <w:rsid w:val="0051046A"/>
    <w:rsid w:val="005104E8"/>
    <w:rsid w:val="0051054B"/>
    <w:rsid w:val="00510B29"/>
    <w:rsid w:val="00510B45"/>
    <w:rsid w:val="005111E2"/>
    <w:rsid w:val="00511265"/>
    <w:rsid w:val="0051131E"/>
    <w:rsid w:val="005114D2"/>
    <w:rsid w:val="005118C8"/>
    <w:rsid w:val="00511994"/>
    <w:rsid w:val="00511EC8"/>
    <w:rsid w:val="00511ED8"/>
    <w:rsid w:val="005122B1"/>
    <w:rsid w:val="005123C2"/>
    <w:rsid w:val="00512A5D"/>
    <w:rsid w:val="00512BA8"/>
    <w:rsid w:val="00512CE6"/>
    <w:rsid w:val="00512EFF"/>
    <w:rsid w:val="0051335B"/>
    <w:rsid w:val="005135DA"/>
    <w:rsid w:val="005140BF"/>
    <w:rsid w:val="005140D2"/>
    <w:rsid w:val="00514764"/>
    <w:rsid w:val="00514837"/>
    <w:rsid w:val="00514B8C"/>
    <w:rsid w:val="00514B93"/>
    <w:rsid w:val="00514DBA"/>
    <w:rsid w:val="00515026"/>
    <w:rsid w:val="005152BE"/>
    <w:rsid w:val="0051533D"/>
    <w:rsid w:val="005155EA"/>
    <w:rsid w:val="00515647"/>
    <w:rsid w:val="00515A54"/>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AA7"/>
    <w:rsid w:val="0052218B"/>
    <w:rsid w:val="00522429"/>
    <w:rsid w:val="005224A6"/>
    <w:rsid w:val="005224AF"/>
    <w:rsid w:val="00522765"/>
    <w:rsid w:val="00522A1B"/>
    <w:rsid w:val="00522A5A"/>
    <w:rsid w:val="00522E32"/>
    <w:rsid w:val="00523064"/>
    <w:rsid w:val="00523386"/>
    <w:rsid w:val="005235F5"/>
    <w:rsid w:val="00523E8E"/>
    <w:rsid w:val="0052486B"/>
    <w:rsid w:val="005249E0"/>
    <w:rsid w:val="00524A90"/>
    <w:rsid w:val="00524C48"/>
    <w:rsid w:val="00524C7E"/>
    <w:rsid w:val="00525510"/>
    <w:rsid w:val="00525577"/>
    <w:rsid w:val="005255D7"/>
    <w:rsid w:val="005255EB"/>
    <w:rsid w:val="005259BB"/>
    <w:rsid w:val="00525AC9"/>
    <w:rsid w:val="00526026"/>
    <w:rsid w:val="005268AA"/>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897"/>
    <w:rsid w:val="00541E09"/>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B49"/>
    <w:rsid w:val="005512EC"/>
    <w:rsid w:val="00551415"/>
    <w:rsid w:val="005516AB"/>
    <w:rsid w:val="00551700"/>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7602"/>
    <w:rsid w:val="00557DE7"/>
    <w:rsid w:val="0056020B"/>
    <w:rsid w:val="005606A3"/>
    <w:rsid w:val="00560F26"/>
    <w:rsid w:val="00560F63"/>
    <w:rsid w:val="00561097"/>
    <w:rsid w:val="005612D6"/>
    <w:rsid w:val="00561467"/>
    <w:rsid w:val="00561742"/>
    <w:rsid w:val="00562290"/>
    <w:rsid w:val="005627E5"/>
    <w:rsid w:val="00562B65"/>
    <w:rsid w:val="00562BD5"/>
    <w:rsid w:val="00562D3C"/>
    <w:rsid w:val="00562EAA"/>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17A0"/>
    <w:rsid w:val="00571BB8"/>
    <w:rsid w:val="00571D1A"/>
    <w:rsid w:val="00572020"/>
    <w:rsid w:val="00572046"/>
    <w:rsid w:val="00572668"/>
    <w:rsid w:val="00572760"/>
    <w:rsid w:val="00572853"/>
    <w:rsid w:val="00572BA8"/>
    <w:rsid w:val="00573460"/>
    <w:rsid w:val="005735AD"/>
    <w:rsid w:val="005738EB"/>
    <w:rsid w:val="00573BCE"/>
    <w:rsid w:val="00573CA1"/>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DC3"/>
    <w:rsid w:val="0058103D"/>
    <w:rsid w:val="0058149D"/>
    <w:rsid w:val="005814DB"/>
    <w:rsid w:val="00581712"/>
    <w:rsid w:val="00581B40"/>
    <w:rsid w:val="00581DB9"/>
    <w:rsid w:val="0058200A"/>
    <w:rsid w:val="0058236C"/>
    <w:rsid w:val="005825E7"/>
    <w:rsid w:val="00582FA4"/>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864"/>
    <w:rsid w:val="005A1B79"/>
    <w:rsid w:val="005A1B94"/>
    <w:rsid w:val="005A1CBB"/>
    <w:rsid w:val="005A20BE"/>
    <w:rsid w:val="005A2412"/>
    <w:rsid w:val="005A2708"/>
    <w:rsid w:val="005A2891"/>
    <w:rsid w:val="005A299E"/>
    <w:rsid w:val="005A2C80"/>
    <w:rsid w:val="005A2FFC"/>
    <w:rsid w:val="005A3777"/>
    <w:rsid w:val="005A3CDF"/>
    <w:rsid w:val="005A3DB7"/>
    <w:rsid w:val="005A402F"/>
    <w:rsid w:val="005A40F7"/>
    <w:rsid w:val="005A432D"/>
    <w:rsid w:val="005A4386"/>
    <w:rsid w:val="005A45F8"/>
    <w:rsid w:val="005A465F"/>
    <w:rsid w:val="005A4960"/>
    <w:rsid w:val="005A4D20"/>
    <w:rsid w:val="005A4E13"/>
    <w:rsid w:val="005A51E2"/>
    <w:rsid w:val="005A5333"/>
    <w:rsid w:val="005A5FD3"/>
    <w:rsid w:val="005A6127"/>
    <w:rsid w:val="005A61BE"/>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5D0"/>
    <w:rsid w:val="005B4633"/>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E48"/>
    <w:rsid w:val="005C421D"/>
    <w:rsid w:val="005C4469"/>
    <w:rsid w:val="005C4CF2"/>
    <w:rsid w:val="005C504E"/>
    <w:rsid w:val="005C509D"/>
    <w:rsid w:val="005C5950"/>
    <w:rsid w:val="005C5D06"/>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DD7"/>
    <w:rsid w:val="005D3274"/>
    <w:rsid w:val="005D3691"/>
    <w:rsid w:val="005D37C4"/>
    <w:rsid w:val="005D385D"/>
    <w:rsid w:val="005D38C6"/>
    <w:rsid w:val="005D3F9D"/>
    <w:rsid w:val="005D41D0"/>
    <w:rsid w:val="005D44CF"/>
    <w:rsid w:val="005D46A2"/>
    <w:rsid w:val="005D4AD3"/>
    <w:rsid w:val="005D4FBB"/>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764"/>
    <w:rsid w:val="005E0E8B"/>
    <w:rsid w:val="005E166D"/>
    <w:rsid w:val="005E1987"/>
    <w:rsid w:val="005E2067"/>
    <w:rsid w:val="005E21F0"/>
    <w:rsid w:val="005E22A8"/>
    <w:rsid w:val="005E235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53B"/>
    <w:rsid w:val="005E46E8"/>
    <w:rsid w:val="005E4863"/>
    <w:rsid w:val="005E577C"/>
    <w:rsid w:val="005E5989"/>
    <w:rsid w:val="005E5B9A"/>
    <w:rsid w:val="005E5CC5"/>
    <w:rsid w:val="005E60DC"/>
    <w:rsid w:val="005E63D6"/>
    <w:rsid w:val="005E6541"/>
    <w:rsid w:val="005E6698"/>
    <w:rsid w:val="005E6BF8"/>
    <w:rsid w:val="005E6C6C"/>
    <w:rsid w:val="005E6CB6"/>
    <w:rsid w:val="005E7F2B"/>
    <w:rsid w:val="005F02C3"/>
    <w:rsid w:val="005F02EF"/>
    <w:rsid w:val="005F042E"/>
    <w:rsid w:val="005F0546"/>
    <w:rsid w:val="005F0B3D"/>
    <w:rsid w:val="005F0D6A"/>
    <w:rsid w:val="005F0E39"/>
    <w:rsid w:val="005F168B"/>
    <w:rsid w:val="005F174C"/>
    <w:rsid w:val="005F192A"/>
    <w:rsid w:val="005F1DD0"/>
    <w:rsid w:val="005F2129"/>
    <w:rsid w:val="005F298D"/>
    <w:rsid w:val="005F2B4A"/>
    <w:rsid w:val="005F3029"/>
    <w:rsid w:val="005F3151"/>
    <w:rsid w:val="005F375D"/>
    <w:rsid w:val="005F395D"/>
    <w:rsid w:val="005F3ACF"/>
    <w:rsid w:val="005F3BAC"/>
    <w:rsid w:val="005F4086"/>
    <w:rsid w:val="005F42B5"/>
    <w:rsid w:val="005F4640"/>
    <w:rsid w:val="005F4912"/>
    <w:rsid w:val="005F4C61"/>
    <w:rsid w:val="005F58AE"/>
    <w:rsid w:val="005F5B91"/>
    <w:rsid w:val="005F5B9B"/>
    <w:rsid w:val="005F63FF"/>
    <w:rsid w:val="005F645C"/>
    <w:rsid w:val="005F6570"/>
    <w:rsid w:val="005F68F3"/>
    <w:rsid w:val="005F69EE"/>
    <w:rsid w:val="005F6A51"/>
    <w:rsid w:val="005F6BA1"/>
    <w:rsid w:val="005F6BDE"/>
    <w:rsid w:val="005F6DEB"/>
    <w:rsid w:val="005F70C9"/>
    <w:rsid w:val="005F7199"/>
    <w:rsid w:val="005F7A2B"/>
    <w:rsid w:val="005F7B5B"/>
    <w:rsid w:val="005F7C51"/>
    <w:rsid w:val="00600274"/>
    <w:rsid w:val="00600677"/>
    <w:rsid w:val="006006EE"/>
    <w:rsid w:val="00600879"/>
    <w:rsid w:val="00600A84"/>
    <w:rsid w:val="00600A9D"/>
    <w:rsid w:val="00600D84"/>
    <w:rsid w:val="00600DA2"/>
    <w:rsid w:val="006014E6"/>
    <w:rsid w:val="0060152D"/>
    <w:rsid w:val="00601702"/>
    <w:rsid w:val="00601845"/>
    <w:rsid w:val="00601863"/>
    <w:rsid w:val="00601912"/>
    <w:rsid w:val="00601E31"/>
    <w:rsid w:val="00603644"/>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8B9"/>
    <w:rsid w:val="00606ACA"/>
    <w:rsid w:val="00606C64"/>
    <w:rsid w:val="0060787E"/>
    <w:rsid w:val="00607B88"/>
    <w:rsid w:val="00607D18"/>
    <w:rsid w:val="00607EB5"/>
    <w:rsid w:val="00610AE8"/>
    <w:rsid w:val="0061167F"/>
    <w:rsid w:val="00611C07"/>
    <w:rsid w:val="00611DE3"/>
    <w:rsid w:val="00611F69"/>
    <w:rsid w:val="00611F95"/>
    <w:rsid w:val="00612BA4"/>
    <w:rsid w:val="00612C39"/>
    <w:rsid w:val="00612C3C"/>
    <w:rsid w:val="00612C5D"/>
    <w:rsid w:val="0061305C"/>
    <w:rsid w:val="006134D7"/>
    <w:rsid w:val="00613887"/>
    <w:rsid w:val="00613DF0"/>
    <w:rsid w:val="00614160"/>
    <w:rsid w:val="00614635"/>
    <w:rsid w:val="00614812"/>
    <w:rsid w:val="00614E1C"/>
    <w:rsid w:val="00614FDE"/>
    <w:rsid w:val="00615632"/>
    <w:rsid w:val="006159C0"/>
    <w:rsid w:val="00615F08"/>
    <w:rsid w:val="006164EE"/>
    <w:rsid w:val="00616743"/>
    <w:rsid w:val="006167C4"/>
    <w:rsid w:val="00616A20"/>
    <w:rsid w:val="00616AB6"/>
    <w:rsid w:val="00616C2D"/>
    <w:rsid w:val="00616D51"/>
    <w:rsid w:val="0061727A"/>
    <w:rsid w:val="006173E2"/>
    <w:rsid w:val="00617F52"/>
    <w:rsid w:val="00620121"/>
    <w:rsid w:val="0062028A"/>
    <w:rsid w:val="0062103C"/>
    <w:rsid w:val="00621128"/>
    <w:rsid w:val="006214F9"/>
    <w:rsid w:val="006216F8"/>
    <w:rsid w:val="00621AC5"/>
    <w:rsid w:val="00622561"/>
    <w:rsid w:val="006227F5"/>
    <w:rsid w:val="0062299A"/>
    <w:rsid w:val="00622A96"/>
    <w:rsid w:val="00622D83"/>
    <w:rsid w:val="00622DC2"/>
    <w:rsid w:val="00622F37"/>
    <w:rsid w:val="00623125"/>
    <w:rsid w:val="00623428"/>
    <w:rsid w:val="00623744"/>
    <w:rsid w:val="00623D01"/>
    <w:rsid w:val="00624317"/>
    <w:rsid w:val="00624336"/>
    <w:rsid w:val="006243FF"/>
    <w:rsid w:val="00624952"/>
    <w:rsid w:val="00624E04"/>
    <w:rsid w:val="00625114"/>
    <w:rsid w:val="00625771"/>
    <w:rsid w:val="00625934"/>
    <w:rsid w:val="0062593F"/>
    <w:rsid w:val="006261D9"/>
    <w:rsid w:val="00626A6E"/>
    <w:rsid w:val="006270F7"/>
    <w:rsid w:val="00627457"/>
    <w:rsid w:val="0062777C"/>
    <w:rsid w:val="00627DDA"/>
    <w:rsid w:val="00627E3B"/>
    <w:rsid w:val="00630096"/>
    <w:rsid w:val="006302DD"/>
    <w:rsid w:val="006306CC"/>
    <w:rsid w:val="006308DF"/>
    <w:rsid w:val="0063101E"/>
    <w:rsid w:val="006313CE"/>
    <w:rsid w:val="006313E1"/>
    <w:rsid w:val="00631D92"/>
    <w:rsid w:val="00632124"/>
    <w:rsid w:val="00632314"/>
    <w:rsid w:val="006323A8"/>
    <w:rsid w:val="0063291A"/>
    <w:rsid w:val="00632A61"/>
    <w:rsid w:val="00632F48"/>
    <w:rsid w:val="006334FE"/>
    <w:rsid w:val="00633849"/>
    <w:rsid w:val="006338F5"/>
    <w:rsid w:val="00633DFB"/>
    <w:rsid w:val="00633F50"/>
    <w:rsid w:val="006340D0"/>
    <w:rsid w:val="006345EE"/>
    <w:rsid w:val="00634A12"/>
    <w:rsid w:val="00634AA6"/>
    <w:rsid w:val="00634DA7"/>
    <w:rsid w:val="00635456"/>
    <w:rsid w:val="00636BC3"/>
    <w:rsid w:val="00637556"/>
    <w:rsid w:val="0063774F"/>
    <w:rsid w:val="006377C5"/>
    <w:rsid w:val="006377F9"/>
    <w:rsid w:val="00637886"/>
    <w:rsid w:val="006379E7"/>
    <w:rsid w:val="00637F34"/>
    <w:rsid w:val="0064075F"/>
    <w:rsid w:val="00640870"/>
    <w:rsid w:val="00640C68"/>
    <w:rsid w:val="00640CF8"/>
    <w:rsid w:val="00641280"/>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7005"/>
    <w:rsid w:val="006575CA"/>
    <w:rsid w:val="00657950"/>
    <w:rsid w:val="00657BFE"/>
    <w:rsid w:val="00657C0F"/>
    <w:rsid w:val="00657D03"/>
    <w:rsid w:val="00657EAF"/>
    <w:rsid w:val="0066047D"/>
    <w:rsid w:val="00660926"/>
    <w:rsid w:val="00660E03"/>
    <w:rsid w:val="00661259"/>
    <w:rsid w:val="00661472"/>
    <w:rsid w:val="006614F3"/>
    <w:rsid w:val="00661809"/>
    <w:rsid w:val="0066192F"/>
    <w:rsid w:val="00661C18"/>
    <w:rsid w:val="00661CAF"/>
    <w:rsid w:val="00661FFA"/>
    <w:rsid w:val="006623FE"/>
    <w:rsid w:val="00662D0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EF1"/>
    <w:rsid w:val="0067017B"/>
    <w:rsid w:val="00670197"/>
    <w:rsid w:val="006704E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B5C"/>
    <w:rsid w:val="00693043"/>
    <w:rsid w:val="006931B9"/>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535"/>
    <w:rsid w:val="006A2654"/>
    <w:rsid w:val="006A2699"/>
    <w:rsid w:val="006A2A9F"/>
    <w:rsid w:val="006A2C50"/>
    <w:rsid w:val="006A2D2C"/>
    <w:rsid w:val="006A388A"/>
    <w:rsid w:val="006A38BE"/>
    <w:rsid w:val="006A3E03"/>
    <w:rsid w:val="006A3F16"/>
    <w:rsid w:val="006A49AA"/>
    <w:rsid w:val="006A5002"/>
    <w:rsid w:val="006A511F"/>
    <w:rsid w:val="006A525F"/>
    <w:rsid w:val="006A53FE"/>
    <w:rsid w:val="006A5542"/>
    <w:rsid w:val="006A5952"/>
    <w:rsid w:val="006A6496"/>
    <w:rsid w:val="006A654F"/>
    <w:rsid w:val="006A65C7"/>
    <w:rsid w:val="006A66D0"/>
    <w:rsid w:val="006A67F5"/>
    <w:rsid w:val="006A719A"/>
    <w:rsid w:val="006A7664"/>
    <w:rsid w:val="006A7AC3"/>
    <w:rsid w:val="006A7FE9"/>
    <w:rsid w:val="006B00CC"/>
    <w:rsid w:val="006B0B1F"/>
    <w:rsid w:val="006B0BF4"/>
    <w:rsid w:val="006B1012"/>
    <w:rsid w:val="006B101C"/>
    <w:rsid w:val="006B115F"/>
    <w:rsid w:val="006B1329"/>
    <w:rsid w:val="006B1B74"/>
    <w:rsid w:val="006B23D0"/>
    <w:rsid w:val="006B29B6"/>
    <w:rsid w:val="006B2F84"/>
    <w:rsid w:val="006B32B6"/>
    <w:rsid w:val="006B3366"/>
    <w:rsid w:val="006B34BB"/>
    <w:rsid w:val="006B35B8"/>
    <w:rsid w:val="006B36C6"/>
    <w:rsid w:val="006B3A9B"/>
    <w:rsid w:val="006B3FC9"/>
    <w:rsid w:val="006B4449"/>
    <w:rsid w:val="006B44EC"/>
    <w:rsid w:val="006B47F4"/>
    <w:rsid w:val="006B488A"/>
    <w:rsid w:val="006B4949"/>
    <w:rsid w:val="006B4A04"/>
    <w:rsid w:val="006B4C16"/>
    <w:rsid w:val="006B5066"/>
    <w:rsid w:val="006B5520"/>
    <w:rsid w:val="006B55C5"/>
    <w:rsid w:val="006B5781"/>
    <w:rsid w:val="006B5882"/>
    <w:rsid w:val="006B58C2"/>
    <w:rsid w:val="006B5A38"/>
    <w:rsid w:val="006B5C48"/>
    <w:rsid w:val="006B5E32"/>
    <w:rsid w:val="006B5E7F"/>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6DD"/>
    <w:rsid w:val="006C3E08"/>
    <w:rsid w:val="006C4F2C"/>
    <w:rsid w:val="006C5267"/>
    <w:rsid w:val="006C6121"/>
    <w:rsid w:val="006C64F3"/>
    <w:rsid w:val="006C6639"/>
    <w:rsid w:val="006C670C"/>
    <w:rsid w:val="006C67D9"/>
    <w:rsid w:val="006C698C"/>
    <w:rsid w:val="006C699B"/>
    <w:rsid w:val="006C6AF5"/>
    <w:rsid w:val="006C749A"/>
    <w:rsid w:val="006C7A92"/>
    <w:rsid w:val="006D00ED"/>
    <w:rsid w:val="006D02DA"/>
    <w:rsid w:val="006D05A8"/>
    <w:rsid w:val="006D068B"/>
    <w:rsid w:val="006D11CD"/>
    <w:rsid w:val="006D1B2F"/>
    <w:rsid w:val="006D2061"/>
    <w:rsid w:val="006D2309"/>
    <w:rsid w:val="006D24EE"/>
    <w:rsid w:val="006D28D3"/>
    <w:rsid w:val="006D2ECF"/>
    <w:rsid w:val="006D2F63"/>
    <w:rsid w:val="006D3844"/>
    <w:rsid w:val="006D43D5"/>
    <w:rsid w:val="006D46A1"/>
    <w:rsid w:val="006D4907"/>
    <w:rsid w:val="006D56B6"/>
    <w:rsid w:val="006D5C52"/>
    <w:rsid w:val="006D5F85"/>
    <w:rsid w:val="006D609F"/>
    <w:rsid w:val="006D612E"/>
    <w:rsid w:val="006D61E5"/>
    <w:rsid w:val="006D723F"/>
    <w:rsid w:val="006D73D2"/>
    <w:rsid w:val="006D752E"/>
    <w:rsid w:val="006D7672"/>
    <w:rsid w:val="006D7909"/>
    <w:rsid w:val="006D7BA2"/>
    <w:rsid w:val="006D7C7D"/>
    <w:rsid w:val="006E048F"/>
    <w:rsid w:val="006E05CF"/>
    <w:rsid w:val="006E0789"/>
    <w:rsid w:val="006E0C35"/>
    <w:rsid w:val="006E0C7E"/>
    <w:rsid w:val="006E1357"/>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E68"/>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960"/>
    <w:rsid w:val="006F0B17"/>
    <w:rsid w:val="006F0C44"/>
    <w:rsid w:val="006F0CA2"/>
    <w:rsid w:val="006F0D5E"/>
    <w:rsid w:val="006F10F4"/>
    <w:rsid w:val="006F15BE"/>
    <w:rsid w:val="006F1761"/>
    <w:rsid w:val="006F1C9A"/>
    <w:rsid w:val="006F1C9C"/>
    <w:rsid w:val="006F22C7"/>
    <w:rsid w:val="006F2D26"/>
    <w:rsid w:val="006F2EFD"/>
    <w:rsid w:val="006F323E"/>
    <w:rsid w:val="006F326C"/>
    <w:rsid w:val="006F337B"/>
    <w:rsid w:val="006F3610"/>
    <w:rsid w:val="006F3A1F"/>
    <w:rsid w:val="006F3D3E"/>
    <w:rsid w:val="006F3EB4"/>
    <w:rsid w:val="006F3FF1"/>
    <w:rsid w:val="006F46E4"/>
    <w:rsid w:val="006F4C05"/>
    <w:rsid w:val="006F4FC7"/>
    <w:rsid w:val="006F5B96"/>
    <w:rsid w:val="006F5F44"/>
    <w:rsid w:val="006F5F45"/>
    <w:rsid w:val="006F638D"/>
    <w:rsid w:val="006F6409"/>
    <w:rsid w:val="006F6856"/>
    <w:rsid w:val="006F68E1"/>
    <w:rsid w:val="006F6CEF"/>
    <w:rsid w:val="006F7367"/>
    <w:rsid w:val="006F777F"/>
    <w:rsid w:val="006F7D8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9D"/>
    <w:rsid w:val="007078B9"/>
    <w:rsid w:val="00707B14"/>
    <w:rsid w:val="00707C0B"/>
    <w:rsid w:val="007101E8"/>
    <w:rsid w:val="007103F7"/>
    <w:rsid w:val="007107D9"/>
    <w:rsid w:val="00710BC0"/>
    <w:rsid w:val="00710C19"/>
    <w:rsid w:val="00710D45"/>
    <w:rsid w:val="00711003"/>
    <w:rsid w:val="00711215"/>
    <w:rsid w:val="007117A2"/>
    <w:rsid w:val="007119DF"/>
    <w:rsid w:val="00711A04"/>
    <w:rsid w:val="00711E0D"/>
    <w:rsid w:val="00712073"/>
    <w:rsid w:val="00712D8B"/>
    <w:rsid w:val="00712F8C"/>
    <w:rsid w:val="00713312"/>
    <w:rsid w:val="0071372A"/>
    <w:rsid w:val="00713D21"/>
    <w:rsid w:val="00713FD0"/>
    <w:rsid w:val="00714D6E"/>
    <w:rsid w:val="007153E9"/>
    <w:rsid w:val="00715721"/>
    <w:rsid w:val="00715AD1"/>
    <w:rsid w:val="00715BBE"/>
    <w:rsid w:val="00715BF5"/>
    <w:rsid w:val="00715E82"/>
    <w:rsid w:val="007161B0"/>
    <w:rsid w:val="00716B3D"/>
    <w:rsid w:val="00716F1E"/>
    <w:rsid w:val="00717158"/>
    <w:rsid w:val="00717328"/>
    <w:rsid w:val="0071750C"/>
    <w:rsid w:val="007175DB"/>
    <w:rsid w:val="00717C35"/>
    <w:rsid w:val="00717ED1"/>
    <w:rsid w:val="00720413"/>
    <w:rsid w:val="00720C58"/>
    <w:rsid w:val="00720D81"/>
    <w:rsid w:val="00721026"/>
    <w:rsid w:val="0072145B"/>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8B9"/>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CE5"/>
    <w:rsid w:val="00732E56"/>
    <w:rsid w:val="00733014"/>
    <w:rsid w:val="00733868"/>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4EB"/>
    <w:rsid w:val="00743999"/>
    <w:rsid w:val="00743BEE"/>
    <w:rsid w:val="00743DD6"/>
    <w:rsid w:val="007442F7"/>
    <w:rsid w:val="00744558"/>
    <w:rsid w:val="00744F8C"/>
    <w:rsid w:val="0074533D"/>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A36"/>
    <w:rsid w:val="00754C80"/>
    <w:rsid w:val="007550F2"/>
    <w:rsid w:val="007551A2"/>
    <w:rsid w:val="00755443"/>
    <w:rsid w:val="0075548A"/>
    <w:rsid w:val="00755673"/>
    <w:rsid w:val="007559C7"/>
    <w:rsid w:val="00756660"/>
    <w:rsid w:val="0075677D"/>
    <w:rsid w:val="00756783"/>
    <w:rsid w:val="00756DC8"/>
    <w:rsid w:val="0076029B"/>
    <w:rsid w:val="00760383"/>
    <w:rsid w:val="007607B9"/>
    <w:rsid w:val="00760ECE"/>
    <w:rsid w:val="00761136"/>
    <w:rsid w:val="0076113D"/>
    <w:rsid w:val="00761F15"/>
    <w:rsid w:val="0076254B"/>
    <w:rsid w:val="0076288A"/>
    <w:rsid w:val="00762968"/>
    <w:rsid w:val="007629E0"/>
    <w:rsid w:val="00762C43"/>
    <w:rsid w:val="00762C71"/>
    <w:rsid w:val="00763180"/>
    <w:rsid w:val="007633C7"/>
    <w:rsid w:val="00763463"/>
    <w:rsid w:val="0076388F"/>
    <w:rsid w:val="007638DB"/>
    <w:rsid w:val="00763E29"/>
    <w:rsid w:val="00763E7E"/>
    <w:rsid w:val="00764223"/>
    <w:rsid w:val="0076432B"/>
    <w:rsid w:val="007648E8"/>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210"/>
    <w:rsid w:val="007704CE"/>
    <w:rsid w:val="00770552"/>
    <w:rsid w:val="00770AF1"/>
    <w:rsid w:val="00770FE0"/>
    <w:rsid w:val="0077145F"/>
    <w:rsid w:val="0077191E"/>
    <w:rsid w:val="00771C6E"/>
    <w:rsid w:val="007721D9"/>
    <w:rsid w:val="00772856"/>
    <w:rsid w:val="00772A55"/>
    <w:rsid w:val="00772C64"/>
    <w:rsid w:val="00772C7D"/>
    <w:rsid w:val="00773064"/>
    <w:rsid w:val="00773D2A"/>
    <w:rsid w:val="00773E7A"/>
    <w:rsid w:val="007741C1"/>
    <w:rsid w:val="00774B80"/>
    <w:rsid w:val="00775035"/>
    <w:rsid w:val="0077531A"/>
    <w:rsid w:val="00775855"/>
    <w:rsid w:val="00775C43"/>
    <w:rsid w:val="00775D09"/>
    <w:rsid w:val="00775F8E"/>
    <w:rsid w:val="00776801"/>
    <w:rsid w:val="00776A58"/>
    <w:rsid w:val="00776AC0"/>
    <w:rsid w:val="0077717C"/>
    <w:rsid w:val="00777268"/>
    <w:rsid w:val="0077781A"/>
    <w:rsid w:val="00780014"/>
    <w:rsid w:val="00780059"/>
    <w:rsid w:val="007800A5"/>
    <w:rsid w:val="00780B1A"/>
    <w:rsid w:val="007810D3"/>
    <w:rsid w:val="00781185"/>
    <w:rsid w:val="00781271"/>
    <w:rsid w:val="007815B5"/>
    <w:rsid w:val="007816AF"/>
    <w:rsid w:val="00781813"/>
    <w:rsid w:val="007819AE"/>
    <w:rsid w:val="00781E0A"/>
    <w:rsid w:val="00781E0E"/>
    <w:rsid w:val="0078241A"/>
    <w:rsid w:val="007825F2"/>
    <w:rsid w:val="00782A2D"/>
    <w:rsid w:val="00782C85"/>
    <w:rsid w:val="00783497"/>
    <w:rsid w:val="00783A59"/>
    <w:rsid w:val="00783A5F"/>
    <w:rsid w:val="00783D2F"/>
    <w:rsid w:val="00783E83"/>
    <w:rsid w:val="007841B7"/>
    <w:rsid w:val="00784250"/>
    <w:rsid w:val="00784B26"/>
    <w:rsid w:val="00784BF3"/>
    <w:rsid w:val="00784E28"/>
    <w:rsid w:val="0078551E"/>
    <w:rsid w:val="00785567"/>
    <w:rsid w:val="00785AA1"/>
    <w:rsid w:val="00785AB1"/>
    <w:rsid w:val="00785B2B"/>
    <w:rsid w:val="00785DD7"/>
    <w:rsid w:val="00785EE5"/>
    <w:rsid w:val="00785FF7"/>
    <w:rsid w:val="007861AE"/>
    <w:rsid w:val="00786224"/>
    <w:rsid w:val="0078628C"/>
    <w:rsid w:val="007867B1"/>
    <w:rsid w:val="00786A51"/>
    <w:rsid w:val="00786A5E"/>
    <w:rsid w:val="0078705F"/>
    <w:rsid w:val="00787A37"/>
    <w:rsid w:val="00787F5A"/>
    <w:rsid w:val="0079036B"/>
    <w:rsid w:val="00790536"/>
    <w:rsid w:val="007909C5"/>
    <w:rsid w:val="00791542"/>
    <w:rsid w:val="00791590"/>
    <w:rsid w:val="00791796"/>
    <w:rsid w:val="00791D16"/>
    <w:rsid w:val="00791F1C"/>
    <w:rsid w:val="007923FA"/>
    <w:rsid w:val="00792454"/>
    <w:rsid w:val="007929EC"/>
    <w:rsid w:val="00792A30"/>
    <w:rsid w:val="00792BCE"/>
    <w:rsid w:val="00792E8E"/>
    <w:rsid w:val="00792FD6"/>
    <w:rsid w:val="007930A0"/>
    <w:rsid w:val="007935E4"/>
    <w:rsid w:val="00793EFE"/>
    <w:rsid w:val="00793F17"/>
    <w:rsid w:val="00794027"/>
    <w:rsid w:val="00794064"/>
    <w:rsid w:val="00794121"/>
    <w:rsid w:val="007946CD"/>
    <w:rsid w:val="00794BC9"/>
    <w:rsid w:val="007950BF"/>
    <w:rsid w:val="007953F1"/>
    <w:rsid w:val="00795604"/>
    <w:rsid w:val="00795679"/>
    <w:rsid w:val="00795974"/>
    <w:rsid w:val="007959B6"/>
    <w:rsid w:val="00795CB8"/>
    <w:rsid w:val="00796563"/>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BC3"/>
    <w:rsid w:val="007A2D96"/>
    <w:rsid w:val="007A2ED3"/>
    <w:rsid w:val="007A316B"/>
    <w:rsid w:val="007A322A"/>
    <w:rsid w:val="007A38DE"/>
    <w:rsid w:val="007A4CCD"/>
    <w:rsid w:val="007A4EE8"/>
    <w:rsid w:val="007A5471"/>
    <w:rsid w:val="007A5659"/>
    <w:rsid w:val="007A574F"/>
    <w:rsid w:val="007A57BA"/>
    <w:rsid w:val="007A57E2"/>
    <w:rsid w:val="007A5808"/>
    <w:rsid w:val="007A6181"/>
    <w:rsid w:val="007A77F7"/>
    <w:rsid w:val="007A7C1E"/>
    <w:rsid w:val="007A7D6E"/>
    <w:rsid w:val="007B01B8"/>
    <w:rsid w:val="007B0366"/>
    <w:rsid w:val="007B0CE8"/>
    <w:rsid w:val="007B10EE"/>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8ED"/>
    <w:rsid w:val="007B6D93"/>
    <w:rsid w:val="007B71B8"/>
    <w:rsid w:val="007B7831"/>
    <w:rsid w:val="007C019F"/>
    <w:rsid w:val="007C05FE"/>
    <w:rsid w:val="007C07ED"/>
    <w:rsid w:val="007C0B00"/>
    <w:rsid w:val="007C0BC8"/>
    <w:rsid w:val="007C0C61"/>
    <w:rsid w:val="007C0F23"/>
    <w:rsid w:val="007C169F"/>
    <w:rsid w:val="007C18D7"/>
    <w:rsid w:val="007C1B92"/>
    <w:rsid w:val="007C23C9"/>
    <w:rsid w:val="007C247D"/>
    <w:rsid w:val="007C2BA4"/>
    <w:rsid w:val="007C2BD6"/>
    <w:rsid w:val="007C331C"/>
    <w:rsid w:val="007C3383"/>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4A3"/>
    <w:rsid w:val="007C77AB"/>
    <w:rsid w:val="007C7C7A"/>
    <w:rsid w:val="007C7D6B"/>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5E2"/>
    <w:rsid w:val="007D76D2"/>
    <w:rsid w:val="007D7882"/>
    <w:rsid w:val="007D788A"/>
    <w:rsid w:val="007E00FD"/>
    <w:rsid w:val="007E0A25"/>
    <w:rsid w:val="007E0D12"/>
    <w:rsid w:val="007E1516"/>
    <w:rsid w:val="007E180A"/>
    <w:rsid w:val="007E2261"/>
    <w:rsid w:val="007E2610"/>
    <w:rsid w:val="007E266F"/>
    <w:rsid w:val="007E3247"/>
    <w:rsid w:val="007E3841"/>
    <w:rsid w:val="007E3929"/>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283C"/>
    <w:rsid w:val="007F289E"/>
    <w:rsid w:val="007F28ED"/>
    <w:rsid w:val="007F2CAF"/>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D8"/>
    <w:rsid w:val="00807D8A"/>
    <w:rsid w:val="00807DA9"/>
    <w:rsid w:val="008102E4"/>
    <w:rsid w:val="008104E2"/>
    <w:rsid w:val="008108E9"/>
    <w:rsid w:val="00810BF0"/>
    <w:rsid w:val="00810D98"/>
    <w:rsid w:val="00811A63"/>
    <w:rsid w:val="00811CC2"/>
    <w:rsid w:val="00811DAC"/>
    <w:rsid w:val="00812000"/>
    <w:rsid w:val="0081216E"/>
    <w:rsid w:val="008127A9"/>
    <w:rsid w:val="00812F28"/>
    <w:rsid w:val="00812FC9"/>
    <w:rsid w:val="00813683"/>
    <w:rsid w:val="00813D98"/>
    <w:rsid w:val="008141B5"/>
    <w:rsid w:val="008146A8"/>
    <w:rsid w:val="00814853"/>
    <w:rsid w:val="00814A86"/>
    <w:rsid w:val="00814D54"/>
    <w:rsid w:val="00815028"/>
    <w:rsid w:val="008152E9"/>
    <w:rsid w:val="0081534D"/>
    <w:rsid w:val="008155A9"/>
    <w:rsid w:val="008155E4"/>
    <w:rsid w:val="00815630"/>
    <w:rsid w:val="00815F10"/>
    <w:rsid w:val="008161EC"/>
    <w:rsid w:val="008162FD"/>
    <w:rsid w:val="00816317"/>
    <w:rsid w:val="00816337"/>
    <w:rsid w:val="0081667C"/>
    <w:rsid w:val="00816763"/>
    <w:rsid w:val="00816ADB"/>
    <w:rsid w:val="00816E56"/>
    <w:rsid w:val="0081705E"/>
    <w:rsid w:val="008172DF"/>
    <w:rsid w:val="0081741A"/>
    <w:rsid w:val="00817A4C"/>
    <w:rsid w:val="00817E3B"/>
    <w:rsid w:val="00817E56"/>
    <w:rsid w:val="00817F24"/>
    <w:rsid w:val="0082061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5B4"/>
    <w:rsid w:val="00824948"/>
    <w:rsid w:val="00824E21"/>
    <w:rsid w:val="00825060"/>
    <w:rsid w:val="00825BBC"/>
    <w:rsid w:val="00825E14"/>
    <w:rsid w:val="008261D7"/>
    <w:rsid w:val="00826D9D"/>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E05"/>
    <w:rsid w:val="00840018"/>
    <w:rsid w:val="0084010F"/>
    <w:rsid w:val="008401C3"/>
    <w:rsid w:val="00840396"/>
    <w:rsid w:val="00840832"/>
    <w:rsid w:val="00840A49"/>
    <w:rsid w:val="00840D4B"/>
    <w:rsid w:val="008412BC"/>
    <w:rsid w:val="00841A55"/>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20E"/>
    <w:rsid w:val="008453A1"/>
    <w:rsid w:val="0084540A"/>
    <w:rsid w:val="0084557E"/>
    <w:rsid w:val="008459FE"/>
    <w:rsid w:val="00845E2B"/>
    <w:rsid w:val="00845F4C"/>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0E4"/>
    <w:rsid w:val="008521F4"/>
    <w:rsid w:val="00852777"/>
    <w:rsid w:val="008528FE"/>
    <w:rsid w:val="00852B1A"/>
    <w:rsid w:val="00852B39"/>
    <w:rsid w:val="008532BB"/>
    <w:rsid w:val="008533F6"/>
    <w:rsid w:val="0085368C"/>
    <w:rsid w:val="00853B50"/>
    <w:rsid w:val="00853BAA"/>
    <w:rsid w:val="00853C30"/>
    <w:rsid w:val="008540C5"/>
    <w:rsid w:val="0085439E"/>
    <w:rsid w:val="0085473E"/>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8DC"/>
    <w:rsid w:val="00860968"/>
    <w:rsid w:val="00860B04"/>
    <w:rsid w:val="00860FC7"/>
    <w:rsid w:val="00861247"/>
    <w:rsid w:val="00861322"/>
    <w:rsid w:val="008614B4"/>
    <w:rsid w:val="0086224C"/>
    <w:rsid w:val="00862614"/>
    <w:rsid w:val="0086297F"/>
    <w:rsid w:val="00862A19"/>
    <w:rsid w:val="00862A44"/>
    <w:rsid w:val="00862B7B"/>
    <w:rsid w:val="00862C35"/>
    <w:rsid w:val="00862C4C"/>
    <w:rsid w:val="00862C93"/>
    <w:rsid w:val="00862EE0"/>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58"/>
    <w:rsid w:val="00870E94"/>
    <w:rsid w:val="00871797"/>
    <w:rsid w:val="00872110"/>
    <w:rsid w:val="0087270D"/>
    <w:rsid w:val="00873429"/>
    <w:rsid w:val="008734AC"/>
    <w:rsid w:val="00873E8E"/>
    <w:rsid w:val="00874244"/>
    <w:rsid w:val="00874BAD"/>
    <w:rsid w:val="00874D03"/>
    <w:rsid w:val="00875794"/>
    <w:rsid w:val="008757B7"/>
    <w:rsid w:val="00875A31"/>
    <w:rsid w:val="00875BDF"/>
    <w:rsid w:val="008760FE"/>
    <w:rsid w:val="008765C2"/>
    <w:rsid w:val="0087661F"/>
    <w:rsid w:val="0087696E"/>
    <w:rsid w:val="008769FB"/>
    <w:rsid w:val="00876CB2"/>
    <w:rsid w:val="00877102"/>
    <w:rsid w:val="0087736E"/>
    <w:rsid w:val="00877547"/>
    <w:rsid w:val="008777E6"/>
    <w:rsid w:val="00877B76"/>
    <w:rsid w:val="00877E6C"/>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BBF"/>
    <w:rsid w:val="00884232"/>
    <w:rsid w:val="00884655"/>
    <w:rsid w:val="00884736"/>
    <w:rsid w:val="00884827"/>
    <w:rsid w:val="0088492E"/>
    <w:rsid w:val="00884D8E"/>
    <w:rsid w:val="00884FC9"/>
    <w:rsid w:val="008850D8"/>
    <w:rsid w:val="00885DF0"/>
    <w:rsid w:val="008861D1"/>
    <w:rsid w:val="00886626"/>
    <w:rsid w:val="008866AC"/>
    <w:rsid w:val="008867F5"/>
    <w:rsid w:val="00886862"/>
    <w:rsid w:val="00886A0D"/>
    <w:rsid w:val="00886EDF"/>
    <w:rsid w:val="00886EEC"/>
    <w:rsid w:val="0088748F"/>
    <w:rsid w:val="00887564"/>
    <w:rsid w:val="00887875"/>
    <w:rsid w:val="00890403"/>
    <w:rsid w:val="00890723"/>
    <w:rsid w:val="0089095E"/>
    <w:rsid w:val="00890A4B"/>
    <w:rsid w:val="00890D88"/>
    <w:rsid w:val="00890F83"/>
    <w:rsid w:val="008910C5"/>
    <w:rsid w:val="00891B36"/>
    <w:rsid w:val="00892192"/>
    <w:rsid w:val="008922EA"/>
    <w:rsid w:val="00892359"/>
    <w:rsid w:val="00892512"/>
    <w:rsid w:val="00892519"/>
    <w:rsid w:val="00892A6E"/>
    <w:rsid w:val="00892D2E"/>
    <w:rsid w:val="00892DD4"/>
    <w:rsid w:val="00893C2D"/>
    <w:rsid w:val="00893C85"/>
    <w:rsid w:val="00894226"/>
    <w:rsid w:val="008942EE"/>
    <w:rsid w:val="00894AE0"/>
    <w:rsid w:val="00894F6B"/>
    <w:rsid w:val="0089574A"/>
    <w:rsid w:val="00895879"/>
    <w:rsid w:val="00895A9B"/>
    <w:rsid w:val="00895D3E"/>
    <w:rsid w:val="00896275"/>
    <w:rsid w:val="008963AE"/>
    <w:rsid w:val="0089648B"/>
    <w:rsid w:val="00896A93"/>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FC1"/>
    <w:rsid w:val="008A70B7"/>
    <w:rsid w:val="008A714E"/>
    <w:rsid w:val="008A74FA"/>
    <w:rsid w:val="008A75CB"/>
    <w:rsid w:val="008A7605"/>
    <w:rsid w:val="008A761D"/>
    <w:rsid w:val="008A7835"/>
    <w:rsid w:val="008B01FF"/>
    <w:rsid w:val="008B061D"/>
    <w:rsid w:val="008B08BB"/>
    <w:rsid w:val="008B0A61"/>
    <w:rsid w:val="008B0BE5"/>
    <w:rsid w:val="008B13C6"/>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C15"/>
    <w:rsid w:val="008D2DF8"/>
    <w:rsid w:val="008D3342"/>
    <w:rsid w:val="008D38B7"/>
    <w:rsid w:val="008D3C9E"/>
    <w:rsid w:val="008D47D8"/>
    <w:rsid w:val="008D498E"/>
    <w:rsid w:val="008D4CBF"/>
    <w:rsid w:val="008D5588"/>
    <w:rsid w:val="008D5621"/>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5BF"/>
    <w:rsid w:val="008E26EE"/>
    <w:rsid w:val="008E280E"/>
    <w:rsid w:val="008E2863"/>
    <w:rsid w:val="008E30EF"/>
    <w:rsid w:val="008E37F4"/>
    <w:rsid w:val="008E3C9E"/>
    <w:rsid w:val="008E3E81"/>
    <w:rsid w:val="008E4206"/>
    <w:rsid w:val="008E45A6"/>
    <w:rsid w:val="008E46C4"/>
    <w:rsid w:val="008E4891"/>
    <w:rsid w:val="008E4983"/>
    <w:rsid w:val="008E4AA6"/>
    <w:rsid w:val="008E508B"/>
    <w:rsid w:val="008E53AF"/>
    <w:rsid w:val="008E57AD"/>
    <w:rsid w:val="008E5C1F"/>
    <w:rsid w:val="008E5FEA"/>
    <w:rsid w:val="008E60F1"/>
    <w:rsid w:val="008E6299"/>
    <w:rsid w:val="008E62DD"/>
    <w:rsid w:val="008E6B48"/>
    <w:rsid w:val="008E6BBF"/>
    <w:rsid w:val="008E7036"/>
    <w:rsid w:val="008E7476"/>
    <w:rsid w:val="008E74EE"/>
    <w:rsid w:val="008E7D9C"/>
    <w:rsid w:val="008E7E11"/>
    <w:rsid w:val="008E7FD4"/>
    <w:rsid w:val="008E7FE7"/>
    <w:rsid w:val="008F03C9"/>
    <w:rsid w:val="008F043A"/>
    <w:rsid w:val="008F04FF"/>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BD6"/>
    <w:rsid w:val="00901F36"/>
    <w:rsid w:val="009021FE"/>
    <w:rsid w:val="0090262D"/>
    <w:rsid w:val="009028D3"/>
    <w:rsid w:val="00902CC2"/>
    <w:rsid w:val="00902D04"/>
    <w:rsid w:val="009043A4"/>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F56"/>
    <w:rsid w:val="00910015"/>
    <w:rsid w:val="0091072F"/>
    <w:rsid w:val="00910BFC"/>
    <w:rsid w:val="00911007"/>
    <w:rsid w:val="00911342"/>
    <w:rsid w:val="00911B3F"/>
    <w:rsid w:val="00911CCA"/>
    <w:rsid w:val="00911F39"/>
    <w:rsid w:val="00912073"/>
    <w:rsid w:val="00912622"/>
    <w:rsid w:val="009127DB"/>
    <w:rsid w:val="00912C9D"/>
    <w:rsid w:val="00913037"/>
    <w:rsid w:val="00913A3C"/>
    <w:rsid w:val="00913FA5"/>
    <w:rsid w:val="00914298"/>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65"/>
    <w:rsid w:val="00917218"/>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9D9"/>
    <w:rsid w:val="00933CE5"/>
    <w:rsid w:val="00934420"/>
    <w:rsid w:val="0093459D"/>
    <w:rsid w:val="00935076"/>
    <w:rsid w:val="00935B42"/>
    <w:rsid w:val="00935ECE"/>
    <w:rsid w:val="00936707"/>
    <w:rsid w:val="00937584"/>
    <w:rsid w:val="0093782B"/>
    <w:rsid w:val="009378FA"/>
    <w:rsid w:val="009379D2"/>
    <w:rsid w:val="00937E17"/>
    <w:rsid w:val="00937EF2"/>
    <w:rsid w:val="00937F36"/>
    <w:rsid w:val="009400CA"/>
    <w:rsid w:val="0094057F"/>
    <w:rsid w:val="00940D5C"/>
    <w:rsid w:val="00941728"/>
    <w:rsid w:val="0094179A"/>
    <w:rsid w:val="0094182F"/>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6F68"/>
    <w:rsid w:val="009473F7"/>
    <w:rsid w:val="00947D4A"/>
    <w:rsid w:val="00947FDD"/>
    <w:rsid w:val="00950615"/>
    <w:rsid w:val="00950BF0"/>
    <w:rsid w:val="0095116E"/>
    <w:rsid w:val="009512F9"/>
    <w:rsid w:val="00951991"/>
    <w:rsid w:val="00951CB2"/>
    <w:rsid w:val="009523B1"/>
    <w:rsid w:val="009525DC"/>
    <w:rsid w:val="009528E0"/>
    <w:rsid w:val="00952A5B"/>
    <w:rsid w:val="0095308C"/>
    <w:rsid w:val="00953760"/>
    <w:rsid w:val="00953983"/>
    <w:rsid w:val="00953A8D"/>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7633"/>
    <w:rsid w:val="0095768F"/>
    <w:rsid w:val="0095775E"/>
    <w:rsid w:val="00957BD4"/>
    <w:rsid w:val="00957D0F"/>
    <w:rsid w:val="00957E32"/>
    <w:rsid w:val="0096020B"/>
    <w:rsid w:val="00960CE6"/>
    <w:rsid w:val="00960E5B"/>
    <w:rsid w:val="0096108D"/>
    <w:rsid w:val="0096136C"/>
    <w:rsid w:val="009617B0"/>
    <w:rsid w:val="00961A47"/>
    <w:rsid w:val="00961B7A"/>
    <w:rsid w:val="00961BF4"/>
    <w:rsid w:val="0096231B"/>
    <w:rsid w:val="009625EA"/>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8AC"/>
    <w:rsid w:val="00966C0F"/>
    <w:rsid w:val="0096721B"/>
    <w:rsid w:val="009676D2"/>
    <w:rsid w:val="00967A4E"/>
    <w:rsid w:val="00967D57"/>
    <w:rsid w:val="00970327"/>
    <w:rsid w:val="00970378"/>
    <w:rsid w:val="00970C42"/>
    <w:rsid w:val="0097158E"/>
    <w:rsid w:val="00971676"/>
    <w:rsid w:val="00971791"/>
    <w:rsid w:val="009718B5"/>
    <w:rsid w:val="00971C9D"/>
    <w:rsid w:val="00972505"/>
    <w:rsid w:val="0097264B"/>
    <w:rsid w:val="0097285E"/>
    <w:rsid w:val="00972918"/>
    <w:rsid w:val="009729BD"/>
    <w:rsid w:val="009729DB"/>
    <w:rsid w:val="009729E6"/>
    <w:rsid w:val="00972A23"/>
    <w:rsid w:val="00972C61"/>
    <w:rsid w:val="00972D0B"/>
    <w:rsid w:val="009733E7"/>
    <w:rsid w:val="009739BB"/>
    <w:rsid w:val="00973C83"/>
    <w:rsid w:val="00973DE5"/>
    <w:rsid w:val="00974621"/>
    <w:rsid w:val="009746E7"/>
    <w:rsid w:val="0097479A"/>
    <w:rsid w:val="00974AF4"/>
    <w:rsid w:val="00974D85"/>
    <w:rsid w:val="00974EB5"/>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596"/>
    <w:rsid w:val="00981B3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998"/>
    <w:rsid w:val="00987AAC"/>
    <w:rsid w:val="00987C43"/>
    <w:rsid w:val="00987DA9"/>
    <w:rsid w:val="0099044C"/>
    <w:rsid w:val="00990783"/>
    <w:rsid w:val="00990A34"/>
    <w:rsid w:val="00990AA1"/>
    <w:rsid w:val="00990B96"/>
    <w:rsid w:val="00990EFC"/>
    <w:rsid w:val="00991152"/>
    <w:rsid w:val="009911DB"/>
    <w:rsid w:val="009915C5"/>
    <w:rsid w:val="009929B4"/>
    <w:rsid w:val="00992F88"/>
    <w:rsid w:val="0099324E"/>
    <w:rsid w:val="009934E2"/>
    <w:rsid w:val="00993975"/>
    <w:rsid w:val="009939CD"/>
    <w:rsid w:val="0099417C"/>
    <w:rsid w:val="009946B1"/>
    <w:rsid w:val="00994A03"/>
    <w:rsid w:val="00994A09"/>
    <w:rsid w:val="00994C91"/>
    <w:rsid w:val="009950BF"/>
    <w:rsid w:val="00995198"/>
    <w:rsid w:val="0099579D"/>
    <w:rsid w:val="00995AF7"/>
    <w:rsid w:val="00995BF4"/>
    <w:rsid w:val="00996C2A"/>
    <w:rsid w:val="0099736F"/>
    <w:rsid w:val="009978ED"/>
    <w:rsid w:val="009A051B"/>
    <w:rsid w:val="009A0B3C"/>
    <w:rsid w:val="009A0D2F"/>
    <w:rsid w:val="009A118F"/>
    <w:rsid w:val="009A185B"/>
    <w:rsid w:val="009A19EE"/>
    <w:rsid w:val="009A1A19"/>
    <w:rsid w:val="009A2228"/>
    <w:rsid w:val="009A2B69"/>
    <w:rsid w:val="009A2D1D"/>
    <w:rsid w:val="009A2FAB"/>
    <w:rsid w:val="009A3030"/>
    <w:rsid w:val="009A31CC"/>
    <w:rsid w:val="009A3993"/>
    <w:rsid w:val="009A3DCF"/>
    <w:rsid w:val="009A3E2A"/>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4103"/>
    <w:rsid w:val="009B4316"/>
    <w:rsid w:val="009B4358"/>
    <w:rsid w:val="009B4897"/>
    <w:rsid w:val="009B49B0"/>
    <w:rsid w:val="009B4D26"/>
    <w:rsid w:val="009B4F0E"/>
    <w:rsid w:val="009B5662"/>
    <w:rsid w:val="009B5797"/>
    <w:rsid w:val="009B5952"/>
    <w:rsid w:val="009B5A9F"/>
    <w:rsid w:val="009B5AA8"/>
    <w:rsid w:val="009B5B2B"/>
    <w:rsid w:val="009B5C6E"/>
    <w:rsid w:val="009B5DE9"/>
    <w:rsid w:val="009B6333"/>
    <w:rsid w:val="009B664B"/>
    <w:rsid w:val="009B6673"/>
    <w:rsid w:val="009B6A6C"/>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64F"/>
    <w:rsid w:val="009C1796"/>
    <w:rsid w:val="009C1D4D"/>
    <w:rsid w:val="009C1DC7"/>
    <w:rsid w:val="009C1ED4"/>
    <w:rsid w:val="009C221E"/>
    <w:rsid w:val="009C24FD"/>
    <w:rsid w:val="009C288F"/>
    <w:rsid w:val="009C2B53"/>
    <w:rsid w:val="009C313A"/>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729E"/>
    <w:rsid w:val="009C785E"/>
    <w:rsid w:val="009D0382"/>
    <w:rsid w:val="009D0603"/>
    <w:rsid w:val="009D0768"/>
    <w:rsid w:val="009D0DBA"/>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C8E"/>
    <w:rsid w:val="009D3CC2"/>
    <w:rsid w:val="009D3D89"/>
    <w:rsid w:val="009D3DFA"/>
    <w:rsid w:val="009D3EDF"/>
    <w:rsid w:val="009D42F1"/>
    <w:rsid w:val="009D45EB"/>
    <w:rsid w:val="009D4C77"/>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21AA"/>
    <w:rsid w:val="009E24B0"/>
    <w:rsid w:val="009E280A"/>
    <w:rsid w:val="009E28E7"/>
    <w:rsid w:val="009E2922"/>
    <w:rsid w:val="009E2F4C"/>
    <w:rsid w:val="009E3181"/>
    <w:rsid w:val="009E3259"/>
    <w:rsid w:val="009E37D9"/>
    <w:rsid w:val="009E38C1"/>
    <w:rsid w:val="009E3A83"/>
    <w:rsid w:val="009E3AB0"/>
    <w:rsid w:val="009E3C24"/>
    <w:rsid w:val="009E3C8E"/>
    <w:rsid w:val="009E3CFE"/>
    <w:rsid w:val="009E3E33"/>
    <w:rsid w:val="009E4725"/>
    <w:rsid w:val="009E4780"/>
    <w:rsid w:val="009E47BF"/>
    <w:rsid w:val="009E48C3"/>
    <w:rsid w:val="009E55E1"/>
    <w:rsid w:val="009E5AAC"/>
    <w:rsid w:val="009E5BB6"/>
    <w:rsid w:val="009E664B"/>
    <w:rsid w:val="009E6903"/>
    <w:rsid w:val="009E6ABD"/>
    <w:rsid w:val="009E6CF9"/>
    <w:rsid w:val="009E78CD"/>
    <w:rsid w:val="009E7A78"/>
    <w:rsid w:val="009E7B59"/>
    <w:rsid w:val="009F0020"/>
    <w:rsid w:val="009F046B"/>
    <w:rsid w:val="009F07AA"/>
    <w:rsid w:val="009F0FE6"/>
    <w:rsid w:val="009F1190"/>
    <w:rsid w:val="009F1262"/>
    <w:rsid w:val="009F151B"/>
    <w:rsid w:val="009F1D6B"/>
    <w:rsid w:val="009F20DF"/>
    <w:rsid w:val="009F21C2"/>
    <w:rsid w:val="009F2535"/>
    <w:rsid w:val="009F2ACD"/>
    <w:rsid w:val="009F3006"/>
    <w:rsid w:val="009F300C"/>
    <w:rsid w:val="009F312F"/>
    <w:rsid w:val="009F324B"/>
    <w:rsid w:val="009F3621"/>
    <w:rsid w:val="009F39C2"/>
    <w:rsid w:val="009F4091"/>
    <w:rsid w:val="009F45F9"/>
    <w:rsid w:val="009F4B65"/>
    <w:rsid w:val="009F524C"/>
    <w:rsid w:val="009F53FD"/>
    <w:rsid w:val="009F5520"/>
    <w:rsid w:val="009F5AD6"/>
    <w:rsid w:val="009F5D4D"/>
    <w:rsid w:val="009F60EF"/>
    <w:rsid w:val="009F6591"/>
    <w:rsid w:val="009F6823"/>
    <w:rsid w:val="009F6902"/>
    <w:rsid w:val="009F69AE"/>
    <w:rsid w:val="009F6DD8"/>
    <w:rsid w:val="009F7427"/>
    <w:rsid w:val="009F7FE3"/>
    <w:rsid w:val="00A0033B"/>
    <w:rsid w:val="00A00346"/>
    <w:rsid w:val="00A004FE"/>
    <w:rsid w:val="00A00F82"/>
    <w:rsid w:val="00A01F45"/>
    <w:rsid w:val="00A02077"/>
    <w:rsid w:val="00A02254"/>
    <w:rsid w:val="00A022F5"/>
    <w:rsid w:val="00A02404"/>
    <w:rsid w:val="00A026D1"/>
    <w:rsid w:val="00A02773"/>
    <w:rsid w:val="00A02A2C"/>
    <w:rsid w:val="00A02CD9"/>
    <w:rsid w:val="00A02D1C"/>
    <w:rsid w:val="00A034FE"/>
    <w:rsid w:val="00A03C2B"/>
    <w:rsid w:val="00A04070"/>
    <w:rsid w:val="00A046A9"/>
    <w:rsid w:val="00A04743"/>
    <w:rsid w:val="00A047DC"/>
    <w:rsid w:val="00A04885"/>
    <w:rsid w:val="00A04ECD"/>
    <w:rsid w:val="00A04F6C"/>
    <w:rsid w:val="00A055F7"/>
    <w:rsid w:val="00A0571D"/>
    <w:rsid w:val="00A05A77"/>
    <w:rsid w:val="00A05CB7"/>
    <w:rsid w:val="00A064B3"/>
    <w:rsid w:val="00A0662F"/>
    <w:rsid w:val="00A06A2F"/>
    <w:rsid w:val="00A06A82"/>
    <w:rsid w:val="00A0771A"/>
    <w:rsid w:val="00A07742"/>
    <w:rsid w:val="00A07C5F"/>
    <w:rsid w:val="00A07E61"/>
    <w:rsid w:val="00A10B4B"/>
    <w:rsid w:val="00A10F55"/>
    <w:rsid w:val="00A11147"/>
    <w:rsid w:val="00A114DB"/>
    <w:rsid w:val="00A11796"/>
    <w:rsid w:val="00A1185F"/>
    <w:rsid w:val="00A11C30"/>
    <w:rsid w:val="00A11CB3"/>
    <w:rsid w:val="00A120DB"/>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BA7"/>
    <w:rsid w:val="00A25080"/>
    <w:rsid w:val="00A25225"/>
    <w:rsid w:val="00A25881"/>
    <w:rsid w:val="00A25B75"/>
    <w:rsid w:val="00A260B5"/>
    <w:rsid w:val="00A261D0"/>
    <w:rsid w:val="00A26300"/>
    <w:rsid w:val="00A27D16"/>
    <w:rsid w:val="00A30498"/>
    <w:rsid w:val="00A305C1"/>
    <w:rsid w:val="00A30865"/>
    <w:rsid w:val="00A30887"/>
    <w:rsid w:val="00A309E7"/>
    <w:rsid w:val="00A312FF"/>
    <w:rsid w:val="00A3162E"/>
    <w:rsid w:val="00A31DA4"/>
    <w:rsid w:val="00A321E0"/>
    <w:rsid w:val="00A32473"/>
    <w:rsid w:val="00A32F8E"/>
    <w:rsid w:val="00A33233"/>
    <w:rsid w:val="00A333B3"/>
    <w:rsid w:val="00A33546"/>
    <w:rsid w:val="00A33A19"/>
    <w:rsid w:val="00A33B38"/>
    <w:rsid w:val="00A340AA"/>
    <w:rsid w:val="00A34A1F"/>
    <w:rsid w:val="00A35085"/>
    <w:rsid w:val="00A352F2"/>
    <w:rsid w:val="00A35398"/>
    <w:rsid w:val="00A3567F"/>
    <w:rsid w:val="00A364F9"/>
    <w:rsid w:val="00A36528"/>
    <w:rsid w:val="00A3654B"/>
    <w:rsid w:val="00A3655A"/>
    <w:rsid w:val="00A3661C"/>
    <w:rsid w:val="00A36D0E"/>
    <w:rsid w:val="00A36E82"/>
    <w:rsid w:val="00A37816"/>
    <w:rsid w:val="00A378A6"/>
    <w:rsid w:val="00A37BC6"/>
    <w:rsid w:val="00A37EE3"/>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4E37"/>
    <w:rsid w:val="00A451BD"/>
    <w:rsid w:val="00A4530D"/>
    <w:rsid w:val="00A45465"/>
    <w:rsid w:val="00A45A09"/>
    <w:rsid w:val="00A45A2B"/>
    <w:rsid w:val="00A45EEE"/>
    <w:rsid w:val="00A46161"/>
    <w:rsid w:val="00A463B5"/>
    <w:rsid w:val="00A463E7"/>
    <w:rsid w:val="00A4658B"/>
    <w:rsid w:val="00A46989"/>
    <w:rsid w:val="00A46C56"/>
    <w:rsid w:val="00A47210"/>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5DA8"/>
    <w:rsid w:val="00A66057"/>
    <w:rsid w:val="00A663EA"/>
    <w:rsid w:val="00A66422"/>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705F"/>
    <w:rsid w:val="00A773F4"/>
    <w:rsid w:val="00A77515"/>
    <w:rsid w:val="00A7771D"/>
    <w:rsid w:val="00A7783A"/>
    <w:rsid w:val="00A77A70"/>
    <w:rsid w:val="00A77AB8"/>
    <w:rsid w:val="00A80035"/>
    <w:rsid w:val="00A80418"/>
    <w:rsid w:val="00A80B5B"/>
    <w:rsid w:val="00A80C0A"/>
    <w:rsid w:val="00A80F1D"/>
    <w:rsid w:val="00A812FF"/>
    <w:rsid w:val="00A8132A"/>
    <w:rsid w:val="00A818AD"/>
    <w:rsid w:val="00A819D1"/>
    <w:rsid w:val="00A81AC1"/>
    <w:rsid w:val="00A81AD8"/>
    <w:rsid w:val="00A81E80"/>
    <w:rsid w:val="00A81FCA"/>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1CB1"/>
    <w:rsid w:val="00A921F4"/>
    <w:rsid w:val="00A927CD"/>
    <w:rsid w:val="00A92828"/>
    <w:rsid w:val="00A92AA4"/>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C5"/>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2D"/>
    <w:rsid w:val="00AA74C8"/>
    <w:rsid w:val="00AA764E"/>
    <w:rsid w:val="00AB0550"/>
    <w:rsid w:val="00AB0639"/>
    <w:rsid w:val="00AB07BC"/>
    <w:rsid w:val="00AB0A50"/>
    <w:rsid w:val="00AB116A"/>
    <w:rsid w:val="00AB1758"/>
    <w:rsid w:val="00AB1B90"/>
    <w:rsid w:val="00AB1BA8"/>
    <w:rsid w:val="00AB1C62"/>
    <w:rsid w:val="00AB1D0E"/>
    <w:rsid w:val="00AB21B6"/>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BE"/>
    <w:rsid w:val="00AC27DA"/>
    <w:rsid w:val="00AC2B4B"/>
    <w:rsid w:val="00AC2FA7"/>
    <w:rsid w:val="00AC3147"/>
    <w:rsid w:val="00AC3408"/>
    <w:rsid w:val="00AC34B5"/>
    <w:rsid w:val="00AC3C9B"/>
    <w:rsid w:val="00AC4075"/>
    <w:rsid w:val="00AC4335"/>
    <w:rsid w:val="00AC44CC"/>
    <w:rsid w:val="00AC450D"/>
    <w:rsid w:val="00AC451C"/>
    <w:rsid w:val="00AC4709"/>
    <w:rsid w:val="00AC4812"/>
    <w:rsid w:val="00AC593C"/>
    <w:rsid w:val="00AC5B41"/>
    <w:rsid w:val="00AC5CFB"/>
    <w:rsid w:val="00AC5E47"/>
    <w:rsid w:val="00AC5EDE"/>
    <w:rsid w:val="00AC5FF7"/>
    <w:rsid w:val="00AC623C"/>
    <w:rsid w:val="00AC6496"/>
    <w:rsid w:val="00AC6F87"/>
    <w:rsid w:val="00AC7424"/>
    <w:rsid w:val="00AC7684"/>
    <w:rsid w:val="00AC7923"/>
    <w:rsid w:val="00AD01CE"/>
    <w:rsid w:val="00AD074A"/>
    <w:rsid w:val="00AD07D4"/>
    <w:rsid w:val="00AD0EB3"/>
    <w:rsid w:val="00AD1392"/>
    <w:rsid w:val="00AD1520"/>
    <w:rsid w:val="00AD184F"/>
    <w:rsid w:val="00AD1985"/>
    <w:rsid w:val="00AD1B10"/>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61B7"/>
    <w:rsid w:val="00AD6566"/>
    <w:rsid w:val="00AD66CD"/>
    <w:rsid w:val="00AD6C2D"/>
    <w:rsid w:val="00AD6F4E"/>
    <w:rsid w:val="00AD7193"/>
    <w:rsid w:val="00AD75D7"/>
    <w:rsid w:val="00AD7BB7"/>
    <w:rsid w:val="00AD7F19"/>
    <w:rsid w:val="00AE00FC"/>
    <w:rsid w:val="00AE022D"/>
    <w:rsid w:val="00AE06E4"/>
    <w:rsid w:val="00AE07D8"/>
    <w:rsid w:val="00AE0AA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BB1"/>
    <w:rsid w:val="00AE5BCE"/>
    <w:rsid w:val="00AE5E01"/>
    <w:rsid w:val="00AE5FD8"/>
    <w:rsid w:val="00AE627B"/>
    <w:rsid w:val="00AE628C"/>
    <w:rsid w:val="00AE6519"/>
    <w:rsid w:val="00AE7433"/>
    <w:rsid w:val="00AE74F5"/>
    <w:rsid w:val="00AE774A"/>
    <w:rsid w:val="00AE7AE7"/>
    <w:rsid w:val="00AE7C6B"/>
    <w:rsid w:val="00AF01DB"/>
    <w:rsid w:val="00AF0903"/>
    <w:rsid w:val="00AF0976"/>
    <w:rsid w:val="00AF0B06"/>
    <w:rsid w:val="00AF1020"/>
    <w:rsid w:val="00AF11E0"/>
    <w:rsid w:val="00AF1660"/>
    <w:rsid w:val="00AF1D55"/>
    <w:rsid w:val="00AF1E45"/>
    <w:rsid w:val="00AF29E7"/>
    <w:rsid w:val="00AF2CC0"/>
    <w:rsid w:val="00AF2E91"/>
    <w:rsid w:val="00AF2FEA"/>
    <w:rsid w:val="00AF33A2"/>
    <w:rsid w:val="00AF3458"/>
    <w:rsid w:val="00AF3507"/>
    <w:rsid w:val="00AF3BD9"/>
    <w:rsid w:val="00AF4180"/>
    <w:rsid w:val="00AF423C"/>
    <w:rsid w:val="00AF4516"/>
    <w:rsid w:val="00AF48FE"/>
    <w:rsid w:val="00AF4A16"/>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31CB"/>
    <w:rsid w:val="00B033BE"/>
    <w:rsid w:val="00B039B1"/>
    <w:rsid w:val="00B03E7B"/>
    <w:rsid w:val="00B0437F"/>
    <w:rsid w:val="00B044C5"/>
    <w:rsid w:val="00B044CA"/>
    <w:rsid w:val="00B04C86"/>
    <w:rsid w:val="00B0512B"/>
    <w:rsid w:val="00B051AB"/>
    <w:rsid w:val="00B05957"/>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567"/>
    <w:rsid w:val="00B11765"/>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769"/>
    <w:rsid w:val="00B148A1"/>
    <w:rsid w:val="00B148BF"/>
    <w:rsid w:val="00B14D24"/>
    <w:rsid w:val="00B1524C"/>
    <w:rsid w:val="00B15847"/>
    <w:rsid w:val="00B15ADA"/>
    <w:rsid w:val="00B15DF7"/>
    <w:rsid w:val="00B16204"/>
    <w:rsid w:val="00B1674A"/>
    <w:rsid w:val="00B16763"/>
    <w:rsid w:val="00B16B16"/>
    <w:rsid w:val="00B16B32"/>
    <w:rsid w:val="00B17076"/>
    <w:rsid w:val="00B176F6"/>
    <w:rsid w:val="00B17A9A"/>
    <w:rsid w:val="00B17AEF"/>
    <w:rsid w:val="00B17F87"/>
    <w:rsid w:val="00B2090F"/>
    <w:rsid w:val="00B20C37"/>
    <w:rsid w:val="00B20C70"/>
    <w:rsid w:val="00B20F4D"/>
    <w:rsid w:val="00B21070"/>
    <w:rsid w:val="00B2151B"/>
    <w:rsid w:val="00B2152A"/>
    <w:rsid w:val="00B21534"/>
    <w:rsid w:val="00B2239C"/>
    <w:rsid w:val="00B226F0"/>
    <w:rsid w:val="00B22BBB"/>
    <w:rsid w:val="00B2334D"/>
    <w:rsid w:val="00B23372"/>
    <w:rsid w:val="00B2377D"/>
    <w:rsid w:val="00B23B81"/>
    <w:rsid w:val="00B23CBC"/>
    <w:rsid w:val="00B23FCC"/>
    <w:rsid w:val="00B2411A"/>
    <w:rsid w:val="00B24BB6"/>
    <w:rsid w:val="00B25143"/>
    <w:rsid w:val="00B25B57"/>
    <w:rsid w:val="00B25BA8"/>
    <w:rsid w:val="00B25FEF"/>
    <w:rsid w:val="00B261F4"/>
    <w:rsid w:val="00B262FE"/>
    <w:rsid w:val="00B266C3"/>
    <w:rsid w:val="00B26B5D"/>
    <w:rsid w:val="00B26F97"/>
    <w:rsid w:val="00B27265"/>
    <w:rsid w:val="00B27266"/>
    <w:rsid w:val="00B27293"/>
    <w:rsid w:val="00B2729F"/>
    <w:rsid w:val="00B273FF"/>
    <w:rsid w:val="00B27822"/>
    <w:rsid w:val="00B27C69"/>
    <w:rsid w:val="00B27FA5"/>
    <w:rsid w:val="00B3007D"/>
    <w:rsid w:val="00B30188"/>
    <w:rsid w:val="00B302B9"/>
    <w:rsid w:val="00B3051D"/>
    <w:rsid w:val="00B310AD"/>
    <w:rsid w:val="00B312F3"/>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90"/>
    <w:rsid w:val="00B33D97"/>
    <w:rsid w:val="00B33FAC"/>
    <w:rsid w:val="00B342D5"/>
    <w:rsid w:val="00B3492C"/>
    <w:rsid w:val="00B349B4"/>
    <w:rsid w:val="00B34BFE"/>
    <w:rsid w:val="00B34E0F"/>
    <w:rsid w:val="00B34E96"/>
    <w:rsid w:val="00B35157"/>
    <w:rsid w:val="00B3539E"/>
    <w:rsid w:val="00B35FE8"/>
    <w:rsid w:val="00B361FC"/>
    <w:rsid w:val="00B36247"/>
    <w:rsid w:val="00B3647D"/>
    <w:rsid w:val="00B364AE"/>
    <w:rsid w:val="00B3688B"/>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D5"/>
    <w:rsid w:val="00B4182C"/>
    <w:rsid w:val="00B419DE"/>
    <w:rsid w:val="00B420EE"/>
    <w:rsid w:val="00B431AA"/>
    <w:rsid w:val="00B431F7"/>
    <w:rsid w:val="00B43956"/>
    <w:rsid w:val="00B43D0A"/>
    <w:rsid w:val="00B440D2"/>
    <w:rsid w:val="00B4433B"/>
    <w:rsid w:val="00B44376"/>
    <w:rsid w:val="00B44603"/>
    <w:rsid w:val="00B44700"/>
    <w:rsid w:val="00B44950"/>
    <w:rsid w:val="00B451D6"/>
    <w:rsid w:val="00B454E5"/>
    <w:rsid w:val="00B4557F"/>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CDE"/>
    <w:rsid w:val="00B54603"/>
    <w:rsid w:val="00B5493E"/>
    <w:rsid w:val="00B54998"/>
    <w:rsid w:val="00B54A98"/>
    <w:rsid w:val="00B54B97"/>
    <w:rsid w:val="00B54CAC"/>
    <w:rsid w:val="00B54EE7"/>
    <w:rsid w:val="00B555F7"/>
    <w:rsid w:val="00B55631"/>
    <w:rsid w:val="00B558AF"/>
    <w:rsid w:val="00B559AB"/>
    <w:rsid w:val="00B55DD9"/>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33ED"/>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4E2"/>
    <w:rsid w:val="00B6655B"/>
    <w:rsid w:val="00B6660E"/>
    <w:rsid w:val="00B6664A"/>
    <w:rsid w:val="00B66657"/>
    <w:rsid w:val="00B66A46"/>
    <w:rsid w:val="00B66F07"/>
    <w:rsid w:val="00B67095"/>
    <w:rsid w:val="00B6789C"/>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40CE"/>
    <w:rsid w:val="00B744A7"/>
    <w:rsid w:val="00B74CA2"/>
    <w:rsid w:val="00B74D99"/>
    <w:rsid w:val="00B74F68"/>
    <w:rsid w:val="00B75E06"/>
    <w:rsid w:val="00B76799"/>
    <w:rsid w:val="00B76A60"/>
    <w:rsid w:val="00B77992"/>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3938"/>
    <w:rsid w:val="00B83AB6"/>
    <w:rsid w:val="00B83BC4"/>
    <w:rsid w:val="00B83E47"/>
    <w:rsid w:val="00B84247"/>
    <w:rsid w:val="00B845AF"/>
    <w:rsid w:val="00B8474C"/>
    <w:rsid w:val="00B84C26"/>
    <w:rsid w:val="00B851B8"/>
    <w:rsid w:val="00B851E8"/>
    <w:rsid w:val="00B8565B"/>
    <w:rsid w:val="00B85C60"/>
    <w:rsid w:val="00B85E33"/>
    <w:rsid w:val="00B85F5A"/>
    <w:rsid w:val="00B8641B"/>
    <w:rsid w:val="00B86713"/>
    <w:rsid w:val="00B86A4A"/>
    <w:rsid w:val="00B86F1E"/>
    <w:rsid w:val="00B87306"/>
    <w:rsid w:val="00B87444"/>
    <w:rsid w:val="00B8774F"/>
    <w:rsid w:val="00B90635"/>
    <w:rsid w:val="00B90F6F"/>
    <w:rsid w:val="00B91246"/>
    <w:rsid w:val="00B914EC"/>
    <w:rsid w:val="00B91667"/>
    <w:rsid w:val="00B91AD4"/>
    <w:rsid w:val="00B91BDD"/>
    <w:rsid w:val="00B92452"/>
    <w:rsid w:val="00B926FB"/>
    <w:rsid w:val="00B9289E"/>
    <w:rsid w:val="00B928BF"/>
    <w:rsid w:val="00B92FAA"/>
    <w:rsid w:val="00B93126"/>
    <w:rsid w:val="00B93274"/>
    <w:rsid w:val="00B93A17"/>
    <w:rsid w:val="00B93C86"/>
    <w:rsid w:val="00B945B0"/>
    <w:rsid w:val="00B94817"/>
    <w:rsid w:val="00B95CC9"/>
    <w:rsid w:val="00B95FB0"/>
    <w:rsid w:val="00B95FD2"/>
    <w:rsid w:val="00B961FF"/>
    <w:rsid w:val="00B968B5"/>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64E"/>
    <w:rsid w:val="00BA2709"/>
    <w:rsid w:val="00BA2C82"/>
    <w:rsid w:val="00BA2E1B"/>
    <w:rsid w:val="00BA2FF4"/>
    <w:rsid w:val="00BA3235"/>
    <w:rsid w:val="00BA35A9"/>
    <w:rsid w:val="00BA3897"/>
    <w:rsid w:val="00BA39E1"/>
    <w:rsid w:val="00BA3C7F"/>
    <w:rsid w:val="00BA3D65"/>
    <w:rsid w:val="00BA481F"/>
    <w:rsid w:val="00BA4B73"/>
    <w:rsid w:val="00BA4E49"/>
    <w:rsid w:val="00BA5141"/>
    <w:rsid w:val="00BA51D9"/>
    <w:rsid w:val="00BA5638"/>
    <w:rsid w:val="00BA56F0"/>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2255"/>
    <w:rsid w:val="00BB278E"/>
    <w:rsid w:val="00BB2792"/>
    <w:rsid w:val="00BB27B6"/>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4EFC"/>
    <w:rsid w:val="00BC5059"/>
    <w:rsid w:val="00BC528C"/>
    <w:rsid w:val="00BC5426"/>
    <w:rsid w:val="00BC5C55"/>
    <w:rsid w:val="00BC5D52"/>
    <w:rsid w:val="00BC6162"/>
    <w:rsid w:val="00BC6342"/>
    <w:rsid w:val="00BC6776"/>
    <w:rsid w:val="00BC6877"/>
    <w:rsid w:val="00BC691B"/>
    <w:rsid w:val="00BC6971"/>
    <w:rsid w:val="00BC69E7"/>
    <w:rsid w:val="00BC6C00"/>
    <w:rsid w:val="00BC6CE4"/>
    <w:rsid w:val="00BC6EE4"/>
    <w:rsid w:val="00BC7378"/>
    <w:rsid w:val="00BC7502"/>
    <w:rsid w:val="00BC7A3B"/>
    <w:rsid w:val="00BC7B45"/>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85"/>
    <w:rsid w:val="00BD4D05"/>
    <w:rsid w:val="00BD512B"/>
    <w:rsid w:val="00BD5336"/>
    <w:rsid w:val="00BD541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DE2"/>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938"/>
    <w:rsid w:val="00C02D0A"/>
    <w:rsid w:val="00C02EDE"/>
    <w:rsid w:val="00C031EA"/>
    <w:rsid w:val="00C035BB"/>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10226"/>
    <w:rsid w:val="00C10241"/>
    <w:rsid w:val="00C10534"/>
    <w:rsid w:val="00C10C79"/>
    <w:rsid w:val="00C10FD0"/>
    <w:rsid w:val="00C112F6"/>
    <w:rsid w:val="00C114FF"/>
    <w:rsid w:val="00C11642"/>
    <w:rsid w:val="00C11899"/>
    <w:rsid w:val="00C11AF5"/>
    <w:rsid w:val="00C1292E"/>
    <w:rsid w:val="00C12D25"/>
    <w:rsid w:val="00C13095"/>
    <w:rsid w:val="00C134BC"/>
    <w:rsid w:val="00C13950"/>
    <w:rsid w:val="00C13F9A"/>
    <w:rsid w:val="00C14013"/>
    <w:rsid w:val="00C14572"/>
    <w:rsid w:val="00C14A24"/>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50A"/>
    <w:rsid w:val="00C2559E"/>
    <w:rsid w:val="00C25DCA"/>
    <w:rsid w:val="00C261D6"/>
    <w:rsid w:val="00C26351"/>
    <w:rsid w:val="00C26761"/>
    <w:rsid w:val="00C26E05"/>
    <w:rsid w:val="00C26FBE"/>
    <w:rsid w:val="00C27495"/>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2C2"/>
    <w:rsid w:val="00C35F04"/>
    <w:rsid w:val="00C366E4"/>
    <w:rsid w:val="00C36844"/>
    <w:rsid w:val="00C368F9"/>
    <w:rsid w:val="00C36C20"/>
    <w:rsid w:val="00C36E65"/>
    <w:rsid w:val="00C373ED"/>
    <w:rsid w:val="00C3778E"/>
    <w:rsid w:val="00C377D9"/>
    <w:rsid w:val="00C37CD9"/>
    <w:rsid w:val="00C40272"/>
    <w:rsid w:val="00C4099C"/>
    <w:rsid w:val="00C40C0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597"/>
    <w:rsid w:val="00C511E5"/>
    <w:rsid w:val="00C51B23"/>
    <w:rsid w:val="00C51BCF"/>
    <w:rsid w:val="00C522AC"/>
    <w:rsid w:val="00C5237C"/>
    <w:rsid w:val="00C5238C"/>
    <w:rsid w:val="00C5291A"/>
    <w:rsid w:val="00C52EC6"/>
    <w:rsid w:val="00C531A4"/>
    <w:rsid w:val="00C53662"/>
    <w:rsid w:val="00C53931"/>
    <w:rsid w:val="00C53B3A"/>
    <w:rsid w:val="00C53E68"/>
    <w:rsid w:val="00C53E87"/>
    <w:rsid w:val="00C53F45"/>
    <w:rsid w:val="00C54214"/>
    <w:rsid w:val="00C5426F"/>
    <w:rsid w:val="00C545AA"/>
    <w:rsid w:val="00C54943"/>
    <w:rsid w:val="00C55962"/>
    <w:rsid w:val="00C55C00"/>
    <w:rsid w:val="00C55C06"/>
    <w:rsid w:val="00C5613F"/>
    <w:rsid w:val="00C56303"/>
    <w:rsid w:val="00C5634D"/>
    <w:rsid w:val="00C56370"/>
    <w:rsid w:val="00C563AC"/>
    <w:rsid w:val="00C56622"/>
    <w:rsid w:val="00C568B4"/>
    <w:rsid w:val="00C56DF5"/>
    <w:rsid w:val="00C57FCC"/>
    <w:rsid w:val="00C60272"/>
    <w:rsid w:val="00C605FC"/>
    <w:rsid w:val="00C606C9"/>
    <w:rsid w:val="00C6076C"/>
    <w:rsid w:val="00C6107F"/>
    <w:rsid w:val="00C6112D"/>
    <w:rsid w:val="00C612F3"/>
    <w:rsid w:val="00C61664"/>
    <w:rsid w:val="00C61A0C"/>
    <w:rsid w:val="00C61C2C"/>
    <w:rsid w:val="00C61CCC"/>
    <w:rsid w:val="00C61EB6"/>
    <w:rsid w:val="00C61F58"/>
    <w:rsid w:val="00C6202B"/>
    <w:rsid w:val="00C62826"/>
    <w:rsid w:val="00C62B58"/>
    <w:rsid w:val="00C632C8"/>
    <w:rsid w:val="00C63C74"/>
    <w:rsid w:val="00C63E05"/>
    <w:rsid w:val="00C64422"/>
    <w:rsid w:val="00C64594"/>
    <w:rsid w:val="00C64DA7"/>
    <w:rsid w:val="00C651FB"/>
    <w:rsid w:val="00C6576D"/>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4322"/>
    <w:rsid w:val="00C74549"/>
    <w:rsid w:val="00C74C6C"/>
    <w:rsid w:val="00C75013"/>
    <w:rsid w:val="00C75657"/>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2765"/>
    <w:rsid w:val="00C8277D"/>
    <w:rsid w:val="00C833F4"/>
    <w:rsid w:val="00C8366B"/>
    <w:rsid w:val="00C83B6E"/>
    <w:rsid w:val="00C83BDE"/>
    <w:rsid w:val="00C84189"/>
    <w:rsid w:val="00C842E0"/>
    <w:rsid w:val="00C84600"/>
    <w:rsid w:val="00C84B50"/>
    <w:rsid w:val="00C852CF"/>
    <w:rsid w:val="00C859C1"/>
    <w:rsid w:val="00C85DCB"/>
    <w:rsid w:val="00C862AA"/>
    <w:rsid w:val="00C866D3"/>
    <w:rsid w:val="00C86714"/>
    <w:rsid w:val="00C86AF3"/>
    <w:rsid w:val="00C86D0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2F1F"/>
    <w:rsid w:val="00C9317A"/>
    <w:rsid w:val="00C9370C"/>
    <w:rsid w:val="00C93BDE"/>
    <w:rsid w:val="00C93C1E"/>
    <w:rsid w:val="00C944AD"/>
    <w:rsid w:val="00C948C8"/>
    <w:rsid w:val="00C94B37"/>
    <w:rsid w:val="00C94F3A"/>
    <w:rsid w:val="00C94F62"/>
    <w:rsid w:val="00C951E0"/>
    <w:rsid w:val="00C95B1C"/>
    <w:rsid w:val="00C95BA7"/>
    <w:rsid w:val="00C960D7"/>
    <w:rsid w:val="00C96153"/>
    <w:rsid w:val="00C96265"/>
    <w:rsid w:val="00C96480"/>
    <w:rsid w:val="00C96514"/>
    <w:rsid w:val="00C96521"/>
    <w:rsid w:val="00C96788"/>
    <w:rsid w:val="00C96BA5"/>
    <w:rsid w:val="00C96F6B"/>
    <w:rsid w:val="00C97658"/>
    <w:rsid w:val="00C9783A"/>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C79"/>
    <w:rsid w:val="00CC1E89"/>
    <w:rsid w:val="00CC277B"/>
    <w:rsid w:val="00CC2B24"/>
    <w:rsid w:val="00CC3124"/>
    <w:rsid w:val="00CC3BB9"/>
    <w:rsid w:val="00CC3CEE"/>
    <w:rsid w:val="00CC3EC6"/>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1535"/>
    <w:rsid w:val="00CD1FB6"/>
    <w:rsid w:val="00CD244F"/>
    <w:rsid w:val="00CD2559"/>
    <w:rsid w:val="00CD280F"/>
    <w:rsid w:val="00CD3159"/>
    <w:rsid w:val="00CD31DA"/>
    <w:rsid w:val="00CD3BC5"/>
    <w:rsid w:val="00CD4558"/>
    <w:rsid w:val="00CD46DF"/>
    <w:rsid w:val="00CD49C7"/>
    <w:rsid w:val="00CD4BCB"/>
    <w:rsid w:val="00CD5565"/>
    <w:rsid w:val="00CD573A"/>
    <w:rsid w:val="00CD577D"/>
    <w:rsid w:val="00CD58EB"/>
    <w:rsid w:val="00CD58F9"/>
    <w:rsid w:val="00CD5C79"/>
    <w:rsid w:val="00CD5DB1"/>
    <w:rsid w:val="00CD61AF"/>
    <w:rsid w:val="00CD67DD"/>
    <w:rsid w:val="00CD6EC2"/>
    <w:rsid w:val="00CD6F43"/>
    <w:rsid w:val="00CD70F0"/>
    <w:rsid w:val="00CD7944"/>
    <w:rsid w:val="00CD7A81"/>
    <w:rsid w:val="00CD7B0A"/>
    <w:rsid w:val="00CD7F09"/>
    <w:rsid w:val="00CE0081"/>
    <w:rsid w:val="00CE01E3"/>
    <w:rsid w:val="00CE0564"/>
    <w:rsid w:val="00CE0607"/>
    <w:rsid w:val="00CE0856"/>
    <w:rsid w:val="00CE0BD7"/>
    <w:rsid w:val="00CE1630"/>
    <w:rsid w:val="00CE210E"/>
    <w:rsid w:val="00CE27F3"/>
    <w:rsid w:val="00CE2806"/>
    <w:rsid w:val="00CE2D9D"/>
    <w:rsid w:val="00CE2F28"/>
    <w:rsid w:val="00CE3158"/>
    <w:rsid w:val="00CE35B2"/>
    <w:rsid w:val="00CE3933"/>
    <w:rsid w:val="00CE42A3"/>
    <w:rsid w:val="00CE4608"/>
    <w:rsid w:val="00CE5259"/>
    <w:rsid w:val="00CE5349"/>
    <w:rsid w:val="00CE5520"/>
    <w:rsid w:val="00CE5A67"/>
    <w:rsid w:val="00CE5AA6"/>
    <w:rsid w:val="00CE5E37"/>
    <w:rsid w:val="00CE5ED0"/>
    <w:rsid w:val="00CE6607"/>
    <w:rsid w:val="00CE6A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DC1"/>
    <w:rsid w:val="00CF2E39"/>
    <w:rsid w:val="00CF3524"/>
    <w:rsid w:val="00CF361C"/>
    <w:rsid w:val="00CF3BEC"/>
    <w:rsid w:val="00CF43CE"/>
    <w:rsid w:val="00CF4775"/>
    <w:rsid w:val="00CF4932"/>
    <w:rsid w:val="00CF4B41"/>
    <w:rsid w:val="00CF4C2F"/>
    <w:rsid w:val="00CF4C52"/>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FD2"/>
    <w:rsid w:val="00D021EA"/>
    <w:rsid w:val="00D0255E"/>
    <w:rsid w:val="00D02588"/>
    <w:rsid w:val="00D026BA"/>
    <w:rsid w:val="00D02E63"/>
    <w:rsid w:val="00D03071"/>
    <w:rsid w:val="00D033C3"/>
    <w:rsid w:val="00D0349E"/>
    <w:rsid w:val="00D03AE9"/>
    <w:rsid w:val="00D03BD5"/>
    <w:rsid w:val="00D03F56"/>
    <w:rsid w:val="00D03FFC"/>
    <w:rsid w:val="00D04306"/>
    <w:rsid w:val="00D044BD"/>
    <w:rsid w:val="00D0451F"/>
    <w:rsid w:val="00D04FB4"/>
    <w:rsid w:val="00D0544A"/>
    <w:rsid w:val="00D0588A"/>
    <w:rsid w:val="00D05A45"/>
    <w:rsid w:val="00D05FDA"/>
    <w:rsid w:val="00D05FE3"/>
    <w:rsid w:val="00D06298"/>
    <w:rsid w:val="00D063E8"/>
    <w:rsid w:val="00D068DA"/>
    <w:rsid w:val="00D0710F"/>
    <w:rsid w:val="00D07EB7"/>
    <w:rsid w:val="00D1011A"/>
    <w:rsid w:val="00D102F2"/>
    <w:rsid w:val="00D10C4A"/>
    <w:rsid w:val="00D1106D"/>
    <w:rsid w:val="00D11815"/>
    <w:rsid w:val="00D118E7"/>
    <w:rsid w:val="00D11CF8"/>
    <w:rsid w:val="00D129AC"/>
    <w:rsid w:val="00D129CB"/>
    <w:rsid w:val="00D12FA1"/>
    <w:rsid w:val="00D1339B"/>
    <w:rsid w:val="00D13852"/>
    <w:rsid w:val="00D1421B"/>
    <w:rsid w:val="00D158C3"/>
    <w:rsid w:val="00D158C4"/>
    <w:rsid w:val="00D15BDD"/>
    <w:rsid w:val="00D15EDA"/>
    <w:rsid w:val="00D16D8B"/>
    <w:rsid w:val="00D16E2F"/>
    <w:rsid w:val="00D16FBD"/>
    <w:rsid w:val="00D16FE4"/>
    <w:rsid w:val="00D170B6"/>
    <w:rsid w:val="00D17378"/>
    <w:rsid w:val="00D1751F"/>
    <w:rsid w:val="00D17721"/>
    <w:rsid w:val="00D17AE1"/>
    <w:rsid w:val="00D17C75"/>
    <w:rsid w:val="00D17D54"/>
    <w:rsid w:val="00D2003F"/>
    <w:rsid w:val="00D200EF"/>
    <w:rsid w:val="00D20259"/>
    <w:rsid w:val="00D20436"/>
    <w:rsid w:val="00D204AC"/>
    <w:rsid w:val="00D2053D"/>
    <w:rsid w:val="00D20612"/>
    <w:rsid w:val="00D20DCD"/>
    <w:rsid w:val="00D20F2D"/>
    <w:rsid w:val="00D212E2"/>
    <w:rsid w:val="00D21F7A"/>
    <w:rsid w:val="00D22045"/>
    <w:rsid w:val="00D224A9"/>
    <w:rsid w:val="00D22707"/>
    <w:rsid w:val="00D22D1F"/>
    <w:rsid w:val="00D23141"/>
    <w:rsid w:val="00D234CD"/>
    <w:rsid w:val="00D2396E"/>
    <w:rsid w:val="00D23E02"/>
    <w:rsid w:val="00D2402F"/>
    <w:rsid w:val="00D24C27"/>
    <w:rsid w:val="00D2504A"/>
    <w:rsid w:val="00D251CF"/>
    <w:rsid w:val="00D25922"/>
    <w:rsid w:val="00D25FDE"/>
    <w:rsid w:val="00D26436"/>
    <w:rsid w:val="00D2652B"/>
    <w:rsid w:val="00D266DD"/>
    <w:rsid w:val="00D267D6"/>
    <w:rsid w:val="00D270A2"/>
    <w:rsid w:val="00D27149"/>
    <w:rsid w:val="00D27634"/>
    <w:rsid w:val="00D2772D"/>
    <w:rsid w:val="00D27B2A"/>
    <w:rsid w:val="00D30182"/>
    <w:rsid w:val="00D3098A"/>
    <w:rsid w:val="00D30B5C"/>
    <w:rsid w:val="00D311A8"/>
    <w:rsid w:val="00D3172A"/>
    <w:rsid w:val="00D318AF"/>
    <w:rsid w:val="00D319CC"/>
    <w:rsid w:val="00D31CA1"/>
    <w:rsid w:val="00D31E1E"/>
    <w:rsid w:val="00D32135"/>
    <w:rsid w:val="00D323EA"/>
    <w:rsid w:val="00D326A3"/>
    <w:rsid w:val="00D331BA"/>
    <w:rsid w:val="00D332ED"/>
    <w:rsid w:val="00D33E22"/>
    <w:rsid w:val="00D34679"/>
    <w:rsid w:val="00D34A44"/>
    <w:rsid w:val="00D35054"/>
    <w:rsid w:val="00D352C9"/>
    <w:rsid w:val="00D3591B"/>
    <w:rsid w:val="00D35D35"/>
    <w:rsid w:val="00D35DF5"/>
    <w:rsid w:val="00D35E11"/>
    <w:rsid w:val="00D361CD"/>
    <w:rsid w:val="00D363DA"/>
    <w:rsid w:val="00D36A90"/>
    <w:rsid w:val="00D36E01"/>
    <w:rsid w:val="00D3745B"/>
    <w:rsid w:val="00D37551"/>
    <w:rsid w:val="00D377D5"/>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683"/>
    <w:rsid w:val="00D516D7"/>
    <w:rsid w:val="00D51D3E"/>
    <w:rsid w:val="00D51D4B"/>
    <w:rsid w:val="00D52838"/>
    <w:rsid w:val="00D5357C"/>
    <w:rsid w:val="00D5378B"/>
    <w:rsid w:val="00D5389A"/>
    <w:rsid w:val="00D53F1F"/>
    <w:rsid w:val="00D547F6"/>
    <w:rsid w:val="00D54E87"/>
    <w:rsid w:val="00D550FF"/>
    <w:rsid w:val="00D557AB"/>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25B"/>
    <w:rsid w:val="00D65609"/>
    <w:rsid w:val="00D65B2D"/>
    <w:rsid w:val="00D668C8"/>
    <w:rsid w:val="00D6696D"/>
    <w:rsid w:val="00D67070"/>
    <w:rsid w:val="00D6711B"/>
    <w:rsid w:val="00D67220"/>
    <w:rsid w:val="00D67A63"/>
    <w:rsid w:val="00D67DAD"/>
    <w:rsid w:val="00D67E57"/>
    <w:rsid w:val="00D67FA2"/>
    <w:rsid w:val="00D7021D"/>
    <w:rsid w:val="00D70232"/>
    <w:rsid w:val="00D703A1"/>
    <w:rsid w:val="00D703AC"/>
    <w:rsid w:val="00D7041B"/>
    <w:rsid w:val="00D70564"/>
    <w:rsid w:val="00D708B1"/>
    <w:rsid w:val="00D7091A"/>
    <w:rsid w:val="00D70C14"/>
    <w:rsid w:val="00D710DE"/>
    <w:rsid w:val="00D71AC3"/>
    <w:rsid w:val="00D71FB2"/>
    <w:rsid w:val="00D720A9"/>
    <w:rsid w:val="00D721C0"/>
    <w:rsid w:val="00D72296"/>
    <w:rsid w:val="00D7240A"/>
    <w:rsid w:val="00D72C84"/>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F07"/>
    <w:rsid w:val="00D7637B"/>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364"/>
    <w:rsid w:val="00D84398"/>
    <w:rsid w:val="00D8469C"/>
    <w:rsid w:val="00D849D5"/>
    <w:rsid w:val="00D84D2E"/>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E7"/>
    <w:rsid w:val="00D900CB"/>
    <w:rsid w:val="00D91025"/>
    <w:rsid w:val="00D912BC"/>
    <w:rsid w:val="00D91962"/>
    <w:rsid w:val="00D91D25"/>
    <w:rsid w:val="00D9229E"/>
    <w:rsid w:val="00D9232B"/>
    <w:rsid w:val="00D9267A"/>
    <w:rsid w:val="00D92EC5"/>
    <w:rsid w:val="00D930F4"/>
    <w:rsid w:val="00D931E7"/>
    <w:rsid w:val="00D933D8"/>
    <w:rsid w:val="00D93436"/>
    <w:rsid w:val="00D9368B"/>
    <w:rsid w:val="00D93A7D"/>
    <w:rsid w:val="00D93B83"/>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A82"/>
    <w:rsid w:val="00DA1413"/>
    <w:rsid w:val="00DA1612"/>
    <w:rsid w:val="00DA1951"/>
    <w:rsid w:val="00DA1F66"/>
    <w:rsid w:val="00DA206D"/>
    <w:rsid w:val="00DA20E2"/>
    <w:rsid w:val="00DA210D"/>
    <w:rsid w:val="00DA2565"/>
    <w:rsid w:val="00DA28D1"/>
    <w:rsid w:val="00DA2A79"/>
    <w:rsid w:val="00DA2E87"/>
    <w:rsid w:val="00DA313C"/>
    <w:rsid w:val="00DA349F"/>
    <w:rsid w:val="00DA37CD"/>
    <w:rsid w:val="00DA392E"/>
    <w:rsid w:val="00DA4022"/>
    <w:rsid w:val="00DA4253"/>
    <w:rsid w:val="00DA433E"/>
    <w:rsid w:val="00DA48F0"/>
    <w:rsid w:val="00DA49B0"/>
    <w:rsid w:val="00DA49D1"/>
    <w:rsid w:val="00DA4A2A"/>
    <w:rsid w:val="00DA4ADB"/>
    <w:rsid w:val="00DA4CF8"/>
    <w:rsid w:val="00DA4CFE"/>
    <w:rsid w:val="00DA4EAF"/>
    <w:rsid w:val="00DA4F16"/>
    <w:rsid w:val="00DA5A1E"/>
    <w:rsid w:val="00DA5FBE"/>
    <w:rsid w:val="00DA662F"/>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916"/>
    <w:rsid w:val="00DB1BF2"/>
    <w:rsid w:val="00DB1F0C"/>
    <w:rsid w:val="00DB2243"/>
    <w:rsid w:val="00DB2367"/>
    <w:rsid w:val="00DB2397"/>
    <w:rsid w:val="00DB27F4"/>
    <w:rsid w:val="00DB346C"/>
    <w:rsid w:val="00DB3624"/>
    <w:rsid w:val="00DB39DF"/>
    <w:rsid w:val="00DB3AB9"/>
    <w:rsid w:val="00DB44E9"/>
    <w:rsid w:val="00DB4A60"/>
    <w:rsid w:val="00DB4A8E"/>
    <w:rsid w:val="00DB50EE"/>
    <w:rsid w:val="00DB513B"/>
    <w:rsid w:val="00DB5917"/>
    <w:rsid w:val="00DB5A66"/>
    <w:rsid w:val="00DB5AF5"/>
    <w:rsid w:val="00DB5B1D"/>
    <w:rsid w:val="00DB67F5"/>
    <w:rsid w:val="00DB6C66"/>
    <w:rsid w:val="00DB6DD5"/>
    <w:rsid w:val="00DB7104"/>
    <w:rsid w:val="00DB7240"/>
    <w:rsid w:val="00DB749D"/>
    <w:rsid w:val="00DB7619"/>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AD8"/>
    <w:rsid w:val="00DC3654"/>
    <w:rsid w:val="00DC3735"/>
    <w:rsid w:val="00DC3AEE"/>
    <w:rsid w:val="00DC3BFB"/>
    <w:rsid w:val="00DC3ED2"/>
    <w:rsid w:val="00DC3F94"/>
    <w:rsid w:val="00DC42A6"/>
    <w:rsid w:val="00DC45D7"/>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D089C"/>
    <w:rsid w:val="00DD0E7C"/>
    <w:rsid w:val="00DD0ECA"/>
    <w:rsid w:val="00DD1D40"/>
    <w:rsid w:val="00DD1E16"/>
    <w:rsid w:val="00DD1EA8"/>
    <w:rsid w:val="00DD1FE4"/>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7EF"/>
    <w:rsid w:val="00DE0C5A"/>
    <w:rsid w:val="00DE0EE9"/>
    <w:rsid w:val="00DE0F7D"/>
    <w:rsid w:val="00DE1A4B"/>
    <w:rsid w:val="00DE1ADE"/>
    <w:rsid w:val="00DE1F1A"/>
    <w:rsid w:val="00DE24B0"/>
    <w:rsid w:val="00DE26FD"/>
    <w:rsid w:val="00DE286C"/>
    <w:rsid w:val="00DE2956"/>
    <w:rsid w:val="00DE2B36"/>
    <w:rsid w:val="00DE2B5E"/>
    <w:rsid w:val="00DE2E4B"/>
    <w:rsid w:val="00DE2EED"/>
    <w:rsid w:val="00DE3240"/>
    <w:rsid w:val="00DE32A1"/>
    <w:rsid w:val="00DE332D"/>
    <w:rsid w:val="00DE3674"/>
    <w:rsid w:val="00DE3AFD"/>
    <w:rsid w:val="00DE3BE9"/>
    <w:rsid w:val="00DE3F81"/>
    <w:rsid w:val="00DE40F6"/>
    <w:rsid w:val="00DE43C6"/>
    <w:rsid w:val="00DE452A"/>
    <w:rsid w:val="00DE46E9"/>
    <w:rsid w:val="00DE4B06"/>
    <w:rsid w:val="00DE4BBE"/>
    <w:rsid w:val="00DE4BE1"/>
    <w:rsid w:val="00DE4D2A"/>
    <w:rsid w:val="00DE4DFE"/>
    <w:rsid w:val="00DE5827"/>
    <w:rsid w:val="00DE588E"/>
    <w:rsid w:val="00DE679B"/>
    <w:rsid w:val="00DE69B0"/>
    <w:rsid w:val="00DE6A5A"/>
    <w:rsid w:val="00DE6DF0"/>
    <w:rsid w:val="00DE7152"/>
    <w:rsid w:val="00DE7581"/>
    <w:rsid w:val="00DE77E6"/>
    <w:rsid w:val="00DE7A31"/>
    <w:rsid w:val="00DE7CB7"/>
    <w:rsid w:val="00DE7EC3"/>
    <w:rsid w:val="00DF0499"/>
    <w:rsid w:val="00DF0675"/>
    <w:rsid w:val="00DF0D6F"/>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DFD"/>
    <w:rsid w:val="00DF60EA"/>
    <w:rsid w:val="00DF66F4"/>
    <w:rsid w:val="00DF6AAD"/>
    <w:rsid w:val="00DF7110"/>
    <w:rsid w:val="00DF722B"/>
    <w:rsid w:val="00DF7395"/>
    <w:rsid w:val="00DF798A"/>
    <w:rsid w:val="00DF7B6D"/>
    <w:rsid w:val="00DF7C4D"/>
    <w:rsid w:val="00DF7F44"/>
    <w:rsid w:val="00E00286"/>
    <w:rsid w:val="00E00533"/>
    <w:rsid w:val="00E00E00"/>
    <w:rsid w:val="00E0157A"/>
    <w:rsid w:val="00E017A4"/>
    <w:rsid w:val="00E018BA"/>
    <w:rsid w:val="00E018F0"/>
    <w:rsid w:val="00E01F71"/>
    <w:rsid w:val="00E025F7"/>
    <w:rsid w:val="00E02781"/>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908"/>
    <w:rsid w:val="00E05939"/>
    <w:rsid w:val="00E05B3D"/>
    <w:rsid w:val="00E05D17"/>
    <w:rsid w:val="00E06C9F"/>
    <w:rsid w:val="00E06DAC"/>
    <w:rsid w:val="00E06FC7"/>
    <w:rsid w:val="00E0707F"/>
    <w:rsid w:val="00E0714B"/>
    <w:rsid w:val="00E07368"/>
    <w:rsid w:val="00E0743F"/>
    <w:rsid w:val="00E07B9F"/>
    <w:rsid w:val="00E07C9E"/>
    <w:rsid w:val="00E1070A"/>
    <w:rsid w:val="00E10713"/>
    <w:rsid w:val="00E10771"/>
    <w:rsid w:val="00E10D23"/>
    <w:rsid w:val="00E10D98"/>
    <w:rsid w:val="00E10E0B"/>
    <w:rsid w:val="00E119B3"/>
    <w:rsid w:val="00E119D6"/>
    <w:rsid w:val="00E11A2E"/>
    <w:rsid w:val="00E11CEC"/>
    <w:rsid w:val="00E12D94"/>
    <w:rsid w:val="00E13291"/>
    <w:rsid w:val="00E1340D"/>
    <w:rsid w:val="00E13875"/>
    <w:rsid w:val="00E13A4E"/>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178DF"/>
    <w:rsid w:val="00E20034"/>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501"/>
    <w:rsid w:val="00E26DFC"/>
    <w:rsid w:val="00E26E4A"/>
    <w:rsid w:val="00E26E5E"/>
    <w:rsid w:val="00E26F66"/>
    <w:rsid w:val="00E270C6"/>
    <w:rsid w:val="00E27B59"/>
    <w:rsid w:val="00E27CA8"/>
    <w:rsid w:val="00E27CD3"/>
    <w:rsid w:val="00E27E8F"/>
    <w:rsid w:val="00E30147"/>
    <w:rsid w:val="00E30396"/>
    <w:rsid w:val="00E3077F"/>
    <w:rsid w:val="00E3091D"/>
    <w:rsid w:val="00E30C38"/>
    <w:rsid w:val="00E30CE5"/>
    <w:rsid w:val="00E31850"/>
    <w:rsid w:val="00E31D2C"/>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D8A"/>
    <w:rsid w:val="00E4054A"/>
    <w:rsid w:val="00E41FBB"/>
    <w:rsid w:val="00E429A5"/>
    <w:rsid w:val="00E42D89"/>
    <w:rsid w:val="00E4321A"/>
    <w:rsid w:val="00E432F0"/>
    <w:rsid w:val="00E433AA"/>
    <w:rsid w:val="00E43741"/>
    <w:rsid w:val="00E438F9"/>
    <w:rsid w:val="00E439F7"/>
    <w:rsid w:val="00E43CF4"/>
    <w:rsid w:val="00E43D62"/>
    <w:rsid w:val="00E445A1"/>
    <w:rsid w:val="00E4493E"/>
    <w:rsid w:val="00E449C8"/>
    <w:rsid w:val="00E44D7C"/>
    <w:rsid w:val="00E459EC"/>
    <w:rsid w:val="00E45E6C"/>
    <w:rsid w:val="00E45F9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F0A"/>
    <w:rsid w:val="00E50536"/>
    <w:rsid w:val="00E50C45"/>
    <w:rsid w:val="00E50E2C"/>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570B"/>
    <w:rsid w:val="00E560D7"/>
    <w:rsid w:val="00E5623F"/>
    <w:rsid w:val="00E56AFB"/>
    <w:rsid w:val="00E56C33"/>
    <w:rsid w:val="00E5700F"/>
    <w:rsid w:val="00E5757D"/>
    <w:rsid w:val="00E575D7"/>
    <w:rsid w:val="00E577F6"/>
    <w:rsid w:val="00E57FFD"/>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CD2"/>
    <w:rsid w:val="00E64DD2"/>
    <w:rsid w:val="00E6535A"/>
    <w:rsid w:val="00E65920"/>
    <w:rsid w:val="00E65C4D"/>
    <w:rsid w:val="00E6607D"/>
    <w:rsid w:val="00E662C8"/>
    <w:rsid w:val="00E66CE6"/>
    <w:rsid w:val="00E66E34"/>
    <w:rsid w:val="00E67268"/>
    <w:rsid w:val="00E67271"/>
    <w:rsid w:val="00E67289"/>
    <w:rsid w:val="00E6751E"/>
    <w:rsid w:val="00E67851"/>
    <w:rsid w:val="00E67872"/>
    <w:rsid w:val="00E67A84"/>
    <w:rsid w:val="00E67A8B"/>
    <w:rsid w:val="00E67D3F"/>
    <w:rsid w:val="00E67F44"/>
    <w:rsid w:val="00E7026D"/>
    <w:rsid w:val="00E71126"/>
    <w:rsid w:val="00E715E9"/>
    <w:rsid w:val="00E716CB"/>
    <w:rsid w:val="00E7181F"/>
    <w:rsid w:val="00E71832"/>
    <w:rsid w:val="00E71E07"/>
    <w:rsid w:val="00E720FD"/>
    <w:rsid w:val="00E7214F"/>
    <w:rsid w:val="00E728EE"/>
    <w:rsid w:val="00E72B6F"/>
    <w:rsid w:val="00E72ED6"/>
    <w:rsid w:val="00E7309F"/>
    <w:rsid w:val="00E73193"/>
    <w:rsid w:val="00E733A6"/>
    <w:rsid w:val="00E738EA"/>
    <w:rsid w:val="00E73ABF"/>
    <w:rsid w:val="00E73FAC"/>
    <w:rsid w:val="00E742B2"/>
    <w:rsid w:val="00E746B9"/>
    <w:rsid w:val="00E7524C"/>
    <w:rsid w:val="00E75A89"/>
    <w:rsid w:val="00E75B91"/>
    <w:rsid w:val="00E76000"/>
    <w:rsid w:val="00E762AD"/>
    <w:rsid w:val="00E7637E"/>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18F6"/>
    <w:rsid w:val="00E81C16"/>
    <w:rsid w:val="00E81C56"/>
    <w:rsid w:val="00E81F9B"/>
    <w:rsid w:val="00E82075"/>
    <w:rsid w:val="00E8271B"/>
    <w:rsid w:val="00E82793"/>
    <w:rsid w:val="00E8298B"/>
    <w:rsid w:val="00E82CBC"/>
    <w:rsid w:val="00E82E4D"/>
    <w:rsid w:val="00E82EEB"/>
    <w:rsid w:val="00E830B4"/>
    <w:rsid w:val="00E83126"/>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CCE"/>
    <w:rsid w:val="00EC0F52"/>
    <w:rsid w:val="00EC0F87"/>
    <w:rsid w:val="00EC11D9"/>
    <w:rsid w:val="00EC1549"/>
    <w:rsid w:val="00EC15F7"/>
    <w:rsid w:val="00EC1865"/>
    <w:rsid w:val="00EC19DF"/>
    <w:rsid w:val="00EC1B4A"/>
    <w:rsid w:val="00EC1B56"/>
    <w:rsid w:val="00EC1BA9"/>
    <w:rsid w:val="00EC21D6"/>
    <w:rsid w:val="00EC28F1"/>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A1C"/>
    <w:rsid w:val="00EE0B09"/>
    <w:rsid w:val="00EE0F58"/>
    <w:rsid w:val="00EE124C"/>
    <w:rsid w:val="00EE12E5"/>
    <w:rsid w:val="00EE137A"/>
    <w:rsid w:val="00EE1461"/>
    <w:rsid w:val="00EE2100"/>
    <w:rsid w:val="00EE2460"/>
    <w:rsid w:val="00EE24C7"/>
    <w:rsid w:val="00EE2E16"/>
    <w:rsid w:val="00EE32F0"/>
    <w:rsid w:val="00EE3308"/>
    <w:rsid w:val="00EE3C0A"/>
    <w:rsid w:val="00EE417E"/>
    <w:rsid w:val="00EE4307"/>
    <w:rsid w:val="00EE43FD"/>
    <w:rsid w:val="00EE4457"/>
    <w:rsid w:val="00EE44C8"/>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FAB"/>
    <w:rsid w:val="00EE751F"/>
    <w:rsid w:val="00EE7802"/>
    <w:rsid w:val="00EE7CCB"/>
    <w:rsid w:val="00EF03D7"/>
    <w:rsid w:val="00EF05DF"/>
    <w:rsid w:val="00EF06CD"/>
    <w:rsid w:val="00EF07C5"/>
    <w:rsid w:val="00EF08B5"/>
    <w:rsid w:val="00EF0B03"/>
    <w:rsid w:val="00EF1587"/>
    <w:rsid w:val="00EF1C19"/>
    <w:rsid w:val="00EF1D5C"/>
    <w:rsid w:val="00EF22BB"/>
    <w:rsid w:val="00EF22D1"/>
    <w:rsid w:val="00EF26AE"/>
    <w:rsid w:val="00EF2874"/>
    <w:rsid w:val="00EF28AB"/>
    <w:rsid w:val="00EF2AFD"/>
    <w:rsid w:val="00EF3250"/>
    <w:rsid w:val="00EF35EF"/>
    <w:rsid w:val="00EF36B4"/>
    <w:rsid w:val="00EF375B"/>
    <w:rsid w:val="00EF3C27"/>
    <w:rsid w:val="00EF4161"/>
    <w:rsid w:val="00EF44EA"/>
    <w:rsid w:val="00EF4B8A"/>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859"/>
    <w:rsid w:val="00F03933"/>
    <w:rsid w:val="00F03DC8"/>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BB1"/>
    <w:rsid w:val="00F07C92"/>
    <w:rsid w:val="00F07CF3"/>
    <w:rsid w:val="00F10403"/>
    <w:rsid w:val="00F10597"/>
    <w:rsid w:val="00F1065B"/>
    <w:rsid w:val="00F107D5"/>
    <w:rsid w:val="00F10BD6"/>
    <w:rsid w:val="00F11010"/>
    <w:rsid w:val="00F1187B"/>
    <w:rsid w:val="00F11940"/>
    <w:rsid w:val="00F11F03"/>
    <w:rsid w:val="00F11FCF"/>
    <w:rsid w:val="00F120CC"/>
    <w:rsid w:val="00F126B0"/>
    <w:rsid w:val="00F127EC"/>
    <w:rsid w:val="00F12AC3"/>
    <w:rsid w:val="00F13380"/>
    <w:rsid w:val="00F1365D"/>
    <w:rsid w:val="00F13968"/>
    <w:rsid w:val="00F1403F"/>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DC4"/>
    <w:rsid w:val="00F22EEB"/>
    <w:rsid w:val="00F231A1"/>
    <w:rsid w:val="00F231DB"/>
    <w:rsid w:val="00F2349D"/>
    <w:rsid w:val="00F235EC"/>
    <w:rsid w:val="00F2361D"/>
    <w:rsid w:val="00F23664"/>
    <w:rsid w:val="00F239CE"/>
    <w:rsid w:val="00F23F57"/>
    <w:rsid w:val="00F240BB"/>
    <w:rsid w:val="00F242E8"/>
    <w:rsid w:val="00F24DD6"/>
    <w:rsid w:val="00F24E19"/>
    <w:rsid w:val="00F25C47"/>
    <w:rsid w:val="00F261C5"/>
    <w:rsid w:val="00F2689C"/>
    <w:rsid w:val="00F2698A"/>
    <w:rsid w:val="00F269E3"/>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7F0"/>
    <w:rsid w:val="00F327F7"/>
    <w:rsid w:val="00F32822"/>
    <w:rsid w:val="00F32B5C"/>
    <w:rsid w:val="00F32E74"/>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1575"/>
    <w:rsid w:val="00F41707"/>
    <w:rsid w:val="00F42236"/>
    <w:rsid w:val="00F42353"/>
    <w:rsid w:val="00F42418"/>
    <w:rsid w:val="00F42982"/>
    <w:rsid w:val="00F4309F"/>
    <w:rsid w:val="00F430EE"/>
    <w:rsid w:val="00F4310B"/>
    <w:rsid w:val="00F432D4"/>
    <w:rsid w:val="00F4334F"/>
    <w:rsid w:val="00F4351B"/>
    <w:rsid w:val="00F440EB"/>
    <w:rsid w:val="00F4423A"/>
    <w:rsid w:val="00F446D7"/>
    <w:rsid w:val="00F448E4"/>
    <w:rsid w:val="00F4491B"/>
    <w:rsid w:val="00F44A83"/>
    <w:rsid w:val="00F44AF1"/>
    <w:rsid w:val="00F44BDA"/>
    <w:rsid w:val="00F44F26"/>
    <w:rsid w:val="00F44FB3"/>
    <w:rsid w:val="00F44FBB"/>
    <w:rsid w:val="00F451CE"/>
    <w:rsid w:val="00F4526B"/>
    <w:rsid w:val="00F459D1"/>
    <w:rsid w:val="00F45B5C"/>
    <w:rsid w:val="00F45E53"/>
    <w:rsid w:val="00F4655C"/>
    <w:rsid w:val="00F46D5F"/>
    <w:rsid w:val="00F46DDD"/>
    <w:rsid w:val="00F479BB"/>
    <w:rsid w:val="00F47A99"/>
    <w:rsid w:val="00F47A9B"/>
    <w:rsid w:val="00F47E53"/>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FBE"/>
    <w:rsid w:val="00F530B9"/>
    <w:rsid w:val="00F53163"/>
    <w:rsid w:val="00F5353B"/>
    <w:rsid w:val="00F53A1F"/>
    <w:rsid w:val="00F53C37"/>
    <w:rsid w:val="00F53EC2"/>
    <w:rsid w:val="00F545EE"/>
    <w:rsid w:val="00F55076"/>
    <w:rsid w:val="00F5512E"/>
    <w:rsid w:val="00F5515C"/>
    <w:rsid w:val="00F551A1"/>
    <w:rsid w:val="00F556A8"/>
    <w:rsid w:val="00F55EE3"/>
    <w:rsid w:val="00F56047"/>
    <w:rsid w:val="00F560CC"/>
    <w:rsid w:val="00F56360"/>
    <w:rsid w:val="00F56518"/>
    <w:rsid w:val="00F5694F"/>
    <w:rsid w:val="00F56DC3"/>
    <w:rsid w:val="00F57D78"/>
    <w:rsid w:val="00F57DA8"/>
    <w:rsid w:val="00F57FCF"/>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498"/>
    <w:rsid w:val="00F65539"/>
    <w:rsid w:val="00F657DB"/>
    <w:rsid w:val="00F65864"/>
    <w:rsid w:val="00F65CC6"/>
    <w:rsid w:val="00F65E24"/>
    <w:rsid w:val="00F6614C"/>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45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A7E"/>
    <w:rsid w:val="00F82C87"/>
    <w:rsid w:val="00F82FC6"/>
    <w:rsid w:val="00F836B0"/>
    <w:rsid w:val="00F83F88"/>
    <w:rsid w:val="00F8453D"/>
    <w:rsid w:val="00F84570"/>
    <w:rsid w:val="00F84624"/>
    <w:rsid w:val="00F85097"/>
    <w:rsid w:val="00F854AF"/>
    <w:rsid w:val="00F854DD"/>
    <w:rsid w:val="00F855CA"/>
    <w:rsid w:val="00F856BF"/>
    <w:rsid w:val="00F85AB2"/>
    <w:rsid w:val="00F85B08"/>
    <w:rsid w:val="00F85FE6"/>
    <w:rsid w:val="00F865D7"/>
    <w:rsid w:val="00F86A97"/>
    <w:rsid w:val="00F86C03"/>
    <w:rsid w:val="00F86F23"/>
    <w:rsid w:val="00F87076"/>
    <w:rsid w:val="00F876EC"/>
    <w:rsid w:val="00F87E81"/>
    <w:rsid w:val="00F87F99"/>
    <w:rsid w:val="00F903CA"/>
    <w:rsid w:val="00F906BD"/>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34F"/>
    <w:rsid w:val="00F937A1"/>
    <w:rsid w:val="00F9387B"/>
    <w:rsid w:val="00F93BC7"/>
    <w:rsid w:val="00F93E2E"/>
    <w:rsid w:val="00F940DF"/>
    <w:rsid w:val="00F94187"/>
    <w:rsid w:val="00F94460"/>
    <w:rsid w:val="00F94836"/>
    <w:rsid w:val="00F94867"/>
    <w:rsid w:val="00F949C0"/>
    <w:rsid w:val="00F94D77"/>
    <w:rsid w:val="00F9515B"/>
    <w:rsid w:val="00F95835"/>
    <w:rsid w:val="00F958B8"/>
    <w:rsid w:val="00F9641F"/>
    <w:rsid w:val="00F964F4"/>
    <w:rsid w:val="00F96825"/>
    <w:rsid w:val="00F968B2"/>
    <w:rsid w:val="00F96B73"/>
    <w:rsid w:val="00F96CAB"/>
    <w:rsid w:val="00F96DD6"/>
    <w:rsid w:val="00F97F31"/>
    <w:rsid w:val="00FA02F0"/>
    <w:rsid w:val="00FA0424"/>
    <w:rsid w:val="00FA04E7"/>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A01"/>
    <w:rsid w:val="00FA2ECE"/>
    <w:rsid w:val="00FA3174"/>
    <w:rsid w:val="00FA31FC"/>
    <w:rsid w:val="00FA3224"/>
    <w:rsid w:val="00FA3F45"/>
    <w:rsid w:val="00FA3F5F"/>
    <w:rsid w:val="00FA3FB1"/>
    <w:rsid w:val="00FA4270"/>
    <w:rsid w:val="00FA446A"/>
    <w:rsid w:val="00FA44DC"/>
    <w:rsid w:val="00FA4559"/>
    <w:rsid w:val="00FA47B5"/>
    <w:rsid w:val="00FA4B3B"/>
    <w:rsid w:val="00FA51CC"/>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7D3"/>
    <w:rsid w:val="00FA7FBA"/>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B19"/>
    <w:rsid w:val="00FB5FC4"/>
    <w:rsid w:val="00FB6176"/>
    <w:rsid w:val="00FB625E"/>
    <w:rsid w:val="00FB6268"/>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21C5"/>
    <w:rsid w:val="00FD2902"/>
    <w:rsid w:val="00FD2A76"/>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637"/>
    <w:rsid w:val="00FD6DB5"/>
    <w:rsid w:val="00FD72A6"/>
    <w:rsid w:val="00FD7A31"/>
    <w:rsid w:val="00FD7DB1"/>
    <w:rsid w:val="00FD7ECD"/>
    <w:rsid w:val="00FE02FC"/>
    <w:rsid w:val="00FE0341"/>
    <w:rsid w:val="00FE0960"/>
    <w:rsid w:val="00FE0A07"/>
    <w:rsid w:val="00FE0A4F"/>
    <w:rsid w:val="00FE0F11"/>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B70"/>
    <w:rsid w:val="00FE6D7D"/>
    <w:rsid w:val="00FE7FD1"/>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A8"/>
    <w:rsid w:val="00FF5F99"/>
    <w:rsid w:val="00FF5FE1"/>
    <w:rsid w:val="00FF6363"/>
    <w:rsid w:val="00FF6868"/>
    <w:rsid w:val="00FF6A52"/>
    <w:rsid w:val="00FF6B53"/>
    <w:rsid w:val="00FF71FA"/>
    <w:rsid w:val="00FF7388"/>
    <w:rsid w:val="00FF7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4B94C39"/>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62"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atentStyles>
  <w:style w:type="paragraph" w:default="1" w:styleId="Normal">
    <w:name w:val="Normal"/>
    <w:qFormat/>
    <w:rsid w:val="00A11147"/>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2"/>
      </w:numPr>
      <w:spacing w:before="240" w:after="180"/>
      <w:outlineLvl w:val="0"/>
    </w:pPr>
    <w:rPr>
      <w:rFonts w:ascii="Arial" w:hAnsi="Arial"/>
      <w:sz w:val="36"/>
      <w:lang w:val="en-GB"/>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uiPriority w:val="99"/>
    <w:qFormat/>
    <w:rsid w:val="00A84278"/>
    <w:pPr>
      <w:ind w:left="720"/>
    </w:pPr>
  </w:style>
  <w:style w:type="character" w:customStyle="1" w:styleId="Heading2Char">
    <w:name w:val="Heading 2 Char"/>
    <w:aliases w:val="Head2A Char,2 Char,H2 Char,h2 Char,UNDERRUBRIK 1-2 Char"/>
    <w:basedOn w:val="DefaultParagraphFont"/>
    <w:link w:val="Heading2"/>
    <w:rsid w:val="00886EE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99183495">
      <w:bodyDiv w:val="1"/>
      <w:marLeft w:val="0"/>
      <w:marRight w:val="0"/>
      <w:marTop w:val="0"/>
      <w:marBottom w:val="0"/>
      <w:divBdr>
        <w:top w:val="none" w:sz="0" w:space="0" w:color="auto"/>
        <w:left w:val="none" w:sz="0" w:space="0" w:color="auto"/>
        <w:bottom w:val="none" w:sz="0" w:space="0" w:color="auto"/>
        <w:right w:val="none" w:sz="0" w:space="0" w:color="auto"/>
      </w:divBdr>
    </w:div>
    <w:div w:id="99839045">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5876381">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2.vsdx"/><Relationship Id="rId18" Type="http://schemas.openxmlformats.org/officeDocument/2006/relationships/package" Target="embeddings/Microsoft_Visio_Drawing34.vsdx"/><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3.vsdx"/><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8A206-775E-497D-BA37-50711850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8</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12045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Nikhil Kundargi</cp:lastModifiedBy>
  <cp:revision>38</cp:revision>
  <cp:lastPrinted>2016-08-10T19:14:00Z</cp:lastPrinted>
  <dcterms:created xsi:type="dcterms:W3CDTF">2016-08-09T04:58:00Z</dcterms:created>
  <dcterms:modified xsi:type="dcterms:W3CDTF">2016-08-12T14:34:00Z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361368</vt:lpwstr>
  </property>
  <property fmtid="{D5CDD505-2E9C-101B-9397-08002B2CF9AE}" pid="3" name="Jive_VersionGuid">
    <vt:lpwstr>3e3fec01-ec51-4e93-9abe-412d18dd6a99</vt:lpwstr>
  </property>
  <property fmtid="{D5CDD505-2E9C-101B-9397-08002B2CF9AE}" pid="4" name="Jive_ModifiedButNotPublished">
    <vt:lpwstr/>
  </property>
  <property fmtid="{D5CDD505-2E9C-101B-9397-08002B2CF9AE}" pid="5" name="Offisync_UpdateToken">
    <vt:lpwstr>2</vt:lpwstr>
  </property>
  <property fmtid="{D5CDD505-2E9C-101B-9397-08002B2CF9AE}" pid="6" name="Jive_LatestUserAccountName">
    <vt:lpwstr>nikhil.kundargi@ni.com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